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414"/>
        <w:ind w:left="5954"/>
        <w:spacing w:before="0" w:beforeAutospacing="0" w:after="0" w:afterAutospacing="0" w:line="240" w:lineRule="auto"/>
        <w:tabs>
          <w:tab w:val="left" w:pos="540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УТВЕРЖДЕНО</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5954"/>
        <w:spacing w:before="0" w:beforeAutospacing="0" w:after="0" w:afterAutospacing="0" w:line="240" w:lineRule="auto"/>
        <w:tabs>
          <w:tab w:val="left" w:pos="540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приказом Министерства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5954"/>
        <w:spacing w:before="0" w:beforeAutospacing="0" w:after="0" w:afterAutospacing="0" w:line="240" w:lineRule="auto"/>
        <w:tabs>
          <w:tab w:val="left" w:pos="540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образования области </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5954"/>
        <w:spacing w:before="0" w:beforeAutospacing="0" w:after="0" w:afterAutospacing="0" w:line="240" w:lineRule="auto"/>
        <w:tabs>
          <w:tab w:val="left" w:pos="540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от </w:t>
      </w:r>
      <w:r>
        <w:rPr>
          <w:rFonts w:ascii="Tinos" w:hAnsi="Tinos" w:eastAsia="Tinos" w:cs="Tinos"/>
          <w:b w:val="0"/>
          <w:bCs w:val="0"/>
          <w:sz w:val="28"/>
          <w:szCs w:val="28"/>
          <w:highlight w:val="none"/>
          <w:u w:val="none"/>
          <w:lang w:val="en-US"/>
        </w:rPr>
        <w:t xml:space="preserve">___________</w:t>
      </w:r>
      <w:r>
        <w:rPr>
          <w:rFonts w:ascii="Tinos" w:hAnsi="Tinos" w:eastAsia="Tinos" w:cs="Tinos"/>
          <w:b w:val="0"/>
          <w:bCs w:val="0"/>
          <w:sz w:val="28"/>
          <w:szCs w:val="28"/>
          <w:highlight w:val="none"/>
          <w:u w:val="none"/>
        </w:rPr>
        <w:t xml:space="preserve"> 2025 года № </w:t>
      </w:r>
      <w:r>
        <w:rPr>
          <w:rFonts w:ascii="Tinos" w:hAnsi="Tinos" w:eastAsia="Tinos" w:cs="Tinos"/>
          <w:b w:val="0"/>
          <w:bCs w:val="0"/>
          <w:sz w:val="28"/>
          <w:szCs w:val="28"/>
          <w:highlight w:val="none"/>
          <w:u w:val="none"/>
          <w:lang w:val="en-US"/>
        </w:rPr>
        <w:t xml:space="preserve">_____</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5954"/>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(приложение 3)</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5760"/>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jc w:val="center"/>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Инструкция для члена</w:t>
      </w:r>
      <w:r>
        <w:rPr>
          <w:rFonts w:ascii="Tinos" w:hAnsi="Tinos" w:eastAsia="Tinos" w:cs="Tinos"/>
          <w:b w:val="0"/>
          <w:bCs w:val="0"/>
          <w:sz w:val="28"/>
          <w:szCs w:val="28"/>
          <w:highlight w:val="none"/>
          <w:u w:val="none"/>
          <w:lang w:eastAsia="ru-RU"/>
        </w:rPr>
        <w:t xml:space="preserve"> государственной экзаменационной комиссии в пункте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6"/>
        <w:numPr>
          <w:ilvl w:val="0"/>
          <w:numId w:val="15"/>
        </w:numPr>
        <w:ind w:left="0" w:right="0" w:firstLine="0"/>
        <w:jc w:val="center"/>
        <w:spacing w:before="0" w:beforeAutospacing="0" w:after="0" w:afterAutospacing="0"/>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Общие положения</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8"/>
        <w:numPr>
          <w:ilvl w:val="1"/>
          <w:numId w:val="18"/>
        </w:numPr>
        <w:ind w:left="0" w:right="0" w:firstLine="709"/>
        <w:jc w:val="both"/>
        <w:spacing w:before="0" w:beforeAutospacing="0" w:after="0" w:afterAutospacing="0"/>
        <w:rPr>
          <w:rFonts w:ascii="Tinos" w:hAnsi="Tinos" w:cs="Tinos"/>
          <w:b w:val="0"/>
          <w:bCs w:val="0"/>
          <w:i w:val="0"/>
          <w:color w:val="auto"/>
          <w:highlight w:val="none"/>
          <w:u w:val="none"/>
        </w:rPr>
      </w:pPr>
      <w:r>
        <w:rPr>
          <w:rFonts w:ascii="Tinos" w:hAnsi="Tinos" w:eastAsia="Tinos" w:cs="Tinos"/>
          <w:b w:val="0"/>
          <w:bCs w:val="0"/>
          <w:i w:val="0"/>
          <w:iCs w:val="0"/>
          <w:color w:val="auto"/>
          <w:highlight w:val="none"/>
          <w:u w:val="none"/>
          <w:lang w:eastAsia="ru-RU"/>
        </w:rPr>
      </w:r>
      <w:r>
        <w:rPr>
          <w:rFonts w:ascii="Tinos" w:hAnsi="Tinos" w:eastAsia="Tinos" w:cs="Tinos"/>
          <w:b w:val="0"/>
          <w:bCs w:val="0"/>
          <w:i w:val="0"/>
          <w:iCs w:val="0"/>
          <w:color w:val="auto"/>
          <w:sz w:val="28"/>
          <w:szCs w:val="28"/>
          <w:highlight w:val="none"/>
          <w:u w:val="none"/>
          <w:lang w:eastAsia="ru-RU"/>
        </w:rPr>
        <w:t xml:space="preserve">Член государственной экзаменационной</w:t>
      </w:r>
      <w:r>
        <w:rPr>
          <w:rFonts w:ascii="Tinos" w:hAnsi="Tinos" w:eastAsia="Tinos" w:cs="Tinos"/>
          <w:b w:val="0"/>
          <w:bCs w:val="0"/>
          <w:i w:val="0"/>
          <w:iCs w:val="0"/>
          <w:color w:val="auto"/>
          <w:sz w:val="28"/>
          <w:szCs w:val="28"/>
          <w:highlight w:val="none"/>
          <w:u w:val="none"/>
          <w:lang w:eastAsia="ru-RU"/>
        </w:rPr>
        <w:t xml:space="preserve"> комиссии Вологодской области по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(далее соответственно – ГЭК, ГИА, ЕГЭ) в своей деятельности руководствуется:</w:t>
      </w:r>
      <w:r>
        <w:rPr>
          <w:rFonts w:ascii="Tinos" w:hAnsi="Tinos" w:cs="Tinos"/>
          <w:b w:val="0"/>
          <w:bCs w:val="0"/>
          <w:i w:val="0"/>
          <w:color w:val="auto"/>
          <w:highlight w:val="none"/>
          <w:u w:val="none"/>
        </w:rPr>
      </w:r>
      <w:r>
        <w:rPr>
          <w:rFonts w:ascii="Tinos" w:hAnsi="Tinos" w:cs="Tinos"/>
          <w:b w:val="0"/>
          <w:bCs w:val="0"/>
          <w:i w:val="0"/>
          <w:color w:val="auto"/>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Порядком проведения государственной итоговой аттестации </w:t>
        <w:br w:type="textWrapping" w:clear="all"/>
        <w:t xml:space="preserve">по образовательным программам среднего общего образования, утвержденным приказом Министерства просвещения Российской Федерации и Федеральной службой по надзору в сфере образования и науки от </w:t>
      </w:r>
      <w:r>
        <w:rPr>
          <w:rFonts w:ascii="Tinos" w:hAnsi="Tinos" w:eastAsia="Tinos" w:cs="Tinos"/>
          <w:b w:val="0"/>
          <w:bCs w:val="0"/>
          <w:sz w:val="28"/>
          <w:szCs w:val="28"/>
          <w:highlight w:val="none"/>
          <w:u w:val="none"/>
          <w:lang w:eastAsia="ru-RU"/>
        </w:rPr>
        <w:t xml:space="preserve">4 </w:t>
      </w:r>
      <w:r>
        <w:rPr>
          <w:rFonts w:ascii="Tinos" w:hAnsi="Tinos" w:eastAsia="Tinos" w:cs="Tinos"/>
          <w:b w:val="0"/>
          <w:bCs w:val="0"/>
          <w:sz w:val="28"/>
          <w:szCs w:val="28"/>
          <w:highlight w:val="none"/>
          <w:u w:val="none"/>
          <w:lang w:eastAsia="ru-RU"/>
        </w:rPr>
        <w:t xml:space="preserve">апреля 2023 года</w:t>
      </w:r>
      <w:r>
        <w:rPr>
          <w:rFonts w:ascii="Tinos" w:hAnsi="Tinos" w:eastAsia="Tinos" w:cs="Tinos"/>
          <w:b w:val="0"/>
          <w:bCs w:val="0"/>
          <w:sz w:val="28"/>
          <w:szCs w:val="28"/>
          <w:highlight w:val="none"/>
          <w:u w:val="none"/>
          <w:lang w:eastAsia="ru-RU"/>
        </w:rPr>
        <w:t xml:space="preserve"> № </w:t>
      </w:r>
      <w:r>
        <w:rPr>
          <w:rFonts w:ascii="Tinos" w:hAnsi="Tinos" w:eastAsia="Tinos" w:cs="Tinos"/>
          <w:b w:val="0"/>
          <w:bCs w:val="0"/>
          <w:sz w:val="28"/>
          <w:szCs w:val="28"/>
          <w:highlight w:val="none"/>
          <w:u w:val="none"/>
          <w:lang w:eastAsia="ru-RU"/>
        </w:rPr>
        <w:t xml:space="preserve">233/552</w:t>
      </w:r>
      <w:r>
        <w:rPr>
          <w:rFonts w:ascii="Tinos" w:hAnsi="Tinos" w:eastAsia="Tinos" w:cs="Tinos"/>
          <w:b w:val="0"/>
          <w:bCs w:val="0"/>
          <w:sz w:val="28"/>
          <w:szCs w:val="28"/>
          <w:highlight w:val="none"/>
          <w:u w:val="none"/>
          <w:lang w:eastAsia="ru-RU"/>
        </w:rPr>
        <w:t xml:space="preserve"> (далее – Порядок проведения ГИА);</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нормативными правовыми актами Вологодской области по вопросам организации ГИА в Вологодской области;</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настоящей инструкцией.</w:t>
      </w:r>
      <w:r>
        <w:rPr>
          <w:rFonts w:ascii="Tinos" w:hAnsi="Tinos" w:eastAsia="Tinos" w:cs="Tinos"/>
          <w:b w:val="0"/>
          <w:bCs w:val="0"/>
          <w:sz w:val="28"/>
          <w:szCs w:val="28"/>
          <w:highlight w:val="none"/>
          <w:u w:val="none"/>
        </w:rPr>
      </w:r>
      <w:r>
        <w:rPr>
          <w:rFonts w:ascii="Tinos" w:hAnsi="Tinos" w:cs="Tinos"/>
          <w:b w:val="0"/>
          <w:bCs w:val="0"/>
          <w:highlight w:val="none"/>
          <w:u w:val="none"/>
        </w:rPr>
      </w:r>
    </w:p>
    <w:p>
      <w:pPr>
        <w:pStyle w:val="1536"/>
        <w:numPr>
          <w:ilvl w:val="1"/>
          <w:numId w:val="18"/>
        </w:numPr>
        <w:ind w:left="0" w:right="0" w:firstLine="709"/>
        <w:jc w:val="both"/>
        <w:spacing w:before="0" w:beforeAutospacing="0" w:after="0" w:afterAutospacing="0" w:line="240" w:lineRule="auto"/>
        <w:tabs>
          <w:tab w:val="num" w:pos="0" w:leader="none"/>
        </w:tabs>
        <w:rPr>
          <w:b w:val="0"/>
          <w:bCs w:val="0"/>
          <w:highlight w:val="none"/>
          <w:u w:val="none"/>
          <w14:ligatures w14:val="none"/>
        </w:rPr>
      </w:pPr>
      <w:r>
        <w:rPr>
          <w:rFonts w:cs="Times New Roman"/>
          <w:b w:val="0"/>
          <w:bCs w:val="0"/>
          <w:highlight w:val="none"/>
          <w:u w:val="none"/>
          <w:lang w:eastAsia="ru-RU"/>
        </w:rPr>
      </w:r>
      <w:r>
        <w:rPr>
          <w:b w:val="0"/>
          <w:bCs w:val="0"/>
          <w:highlight w:val="none"/>
          <w:u w:val="none"/>
          <w:lang w:eastAsia="ru-RU"/>
        </w:rPr>
        <w:t xml:space="preserve">Член ГЭК проходит </w:t>
      </w:r>
      <w:r>
        <w:rPr>
          <w:b w:val="0"/>
          <w:bCs w:val="0"/>
          <w:highlight w:val="none"/>
          <w:u w:val="none"/>
          <w:lang w:eastAsia="ru-RU"/>
        </w:rPr>
        <w:t xml:space="preserve">соответствующую подготовку, организуемую Министерством образования области.</w:t>
      </w:r>
      <w:r>
        <w:rPr>
          <w:b w:val="0"/>
          <w:bCs w:val="0"/>
          <w:highlight w:val="none"/>
          <w:u w:val="none"/>
          <w14:ligatures w14:val="none"/>
        </w:rPr>
      </w:r>
      <w:r>
        <w:rPr>
          <w:b w:val="0"/>
          <w:bCs w:val="0"/>
          <w:highlight w:val="none"/>
          <w:u w:val="none"/>
          <w14:ligatures w14:val="none"/>
        </w:rPr>
      </w:r>
    </w:p>
    <w:p>
      <w:pPr>
        <w:pStyle w:val="1536"/>
        <w:numPr>
          <w:ilvl w:val="1"/>
          <w:numId w:val="18"/>
        </w:numPr>
        <w:ind w:left="0" w:right="0" w:firstLine="709"/>
        <w:jc w:val="both"/>
        <w:spacing w:before="0" w:beforeAutospacing="0" w:after="0" w:afterAutospacing="0" w:line="240" w:lineRule="auto"/>
        <w:tabs>
          <w:tab w:val="num" w:pos="0" w:leader="none"/>
        </w:tabs>
        <w:rPr>
          <w:rFonts w:ascii="Tinos" w:hAnsi="Tinos" w:eastAsia="Tinos" w:cs="Tinos"/>
          <w:b w:val="0"/>
          <w:bCs w:val="0"/>
          <w:sz w:val="28"/>
          <w:szCs w:val="28"/>
          <w:highlight w:val="none"/>
          <w:u w:val="none"/>
          <w14:ligatures w14:val="none"/>
        </w:rPr>
      </w:pPr>
      <w:r>
        <w:rPr>
          <w:b w:val="0"/>
          <w:bCs w:val="0"/>
          <w:highlight w:val="none"/>
          <w:u w:val="none"/>
        </w:rPr>
      </w:r>
      <w:r>
        <w:rPr>
          <w:rFonts w:ascii="Tinos" w:hAnsi="Tinos" w:eastAsia="Tinos" w:cs="Tinos"/>
          <w:b w:val="0"/>
          <w:bCs w:val="0"/>
          <w:sz w:val="28"/>
          <w:szCs w:val="28"/>
          <w:highlight w:val="none"/>
          <w:u w:val="none"/>
          <w:lang w:eastAsia="ru-RU"/>
        </w:rPr>
        <w:t xml:space="preserve">Не допускается привлекать в качестве члена ГЭК близких родственников</w:t>
      </w:r>
      <w:r>
        <w:rPr>
          <w:rFonts w:ascii="Tinos" w:hAnsi="Tinos" w:eastAsia="Tinos" w:cs="Tinos"/>
          <w:b w:val="0"/>
          <w:bCs w:val="0"/>
          <w:highlight w:val="none"/>
          <w:u w:val="none"/>
          <w:vertAlign w:val="superscript"/>
        </w:rPr>
        <w:footnoteReference w:id="2"/>
      </w:r>
      <w:r>
        <w:rPr>
          <w:rFonts w:ascii="Tinos" w:hAnsi="Tinos" w:eastAsia="Tinos" w:cs="Tinos"/>
          <w:b w:val="0"/>
          <w:bCs w:val="0"/>
          <w:sz w:val="28"/>
          <w:szCs w:val="28"/>
          <w:highlight w:val="none"/>
          <w:u w:val="none"/>
          <w:lang w:eastAsia="ru-RU"/>
        </w:rPr>
        <w:t xml:space="preserve">, а также супругов, усыновителей, усыновленных участников экзаменов, сдающих экзамен в данном ППЭ, а также педагогических работников, являющихся учителями участников ГИА, сдающих экзамен в данном ППЭ </w:t>
      </w:r>
      <w:r>
        <w:rPr>
          <w:rFonts w:ascii="Tinos" w:hAnsi="Tinos" w:eastAsia="Tinos" w:cs="Tinos"/>
          <w:b w:val="0"/>
          <w:bCs w:val="0"/>
          <w:sz w:val="28"/>
          <w:szCs w:val="28"/>
          <w:highlight w:val="none"/>
          <w:u w:val="none"/>
          <w:lang w:eastAsia="ru-RU"/>
        </w:rPr>
        <w:t xml:space="preserve">за </w:t>
      </w:r>
      <w:r>
        <w:rPr>
          <w:rFonts w:ascii="Tinos" w:hAnsi="Tinos" w:eastAsia="Tinos" w:cs="Tinos"/>
          <w:b w:val="0"/>
          <w:bCs w:val="0"/>
          <w:sz w:val="28"/>
          <w:szCs w:val="28"/>
          <w:highlight w:val="none"/>
          <w:u w:val="none"/>
          <w:lang w:eastAsia="ru-RU"/>
        </w:rPr>
        <w:t xml:space="preserve">исключением ППЭ, организованных в учреждениях уголовно-исполнительной системы).</w:t>
      </w:r>
      <w:r>
        <w:rPr>
          <w:rFonts w:ascii="Tinos" w:hAnsi="Tinos" w:eastAsia="Tinos" w:cs="Tinos"/>
          <w:b w:val="0"/>
          <w:bCs w:val="0"/>
          <w:sz w:val="28"/>
          <w:szCs w:val="28"/>
          <w:highlight w:val="none"/>
          <w:u w:val="none"/>
          <w14:ligatures w14:val="none"/>
        </w:rPr>
      </w:r>
      <w:r>
        <w:rPr>
          <w:rFonts w:ascii="Tinos" w:hAnsi="Tinos" w:eastAsia="Tinos" w:cs="Tinos"/>
          <w:b w:val="0"/>
          <w:bCs w:val="0"/>
          <w:sz w:val="28"/>
          <w:szCs w:val="28"/>
          <w:highlight w:val="none"/>
          <w:u w:val="none"/>
          <w14:ligatures w14:val="none"/>
        </w:rPr>
      </w:r>
    </w:p>
    <w:p>
      <w:pPr>
        <w:pStyle w:val="1536"/>
        <w:numPr>
          <w:ilvl w:val="1"/>
          <w:numId w:val="18"/>
        </w:numPr>
        <w:ind w:left="0" w:right="0" w:firstLine="709"/>
        <w:jc w:val="both"/>
        <w:spacing w:before="0" w:beforeAutospacing="0" w:after="0" w:afterAutospacing="0" w:line="240" w:lineRule="auto"/>
        <w:tabs>
          <w:tab w:val="num" w:pos="0" w:leader="none"/>
        </w:tabs>
        <w:rPr>
          <w:b w:val="0"/>
          <w:bCs w:val="0"/>
          <w:highlight w:val="none"/>
          <w:u w:val="none"/>
          <w14:ligatures w14:val="none"/>
        </w:rPr>
      </w:pPr>
      <w:r>
        <w:rPr>
          <w:rFonts w:ascii="Tinos" w:hAnsi="Tinos" w:eastAsia="Tinos" w:cs="Tinos"/>
          <w:b w:val="0"/>
          <w:bCs w:val="0"/>
          <w:sz w:val="28"/>
          <w:szCs w:val="28"/>
          <w:highlight w:val="none"/>
          <w:u w:val="none"/>
          <w:lang w:eastAsia="ru-RU"/>
        </w:rPr>
      </w:r>
      <w:r>
        <w:rPr>
          <w:rFonts w:ascii="Tinos" w:hAnsi="Tinos" w:eastAsia="Tinos" w:cs="Tinos"/>
          <w:b w:val="0"/>
          <w:bCs w:val="0"/>
          <w:sz w:val="28"/>
          <w:szCs w:val="28"/>
          <w:highlight w:val="none"/>
          <w:u w:val="none"/>
          <w:lang w:eastAsia="ru-RU"/>
        </w:rPr>
        <w:t xml:space="preserve">Член ГЭК обеспечивает соблюдение требований Порядка проведения ГИА, в том числе:</w:t>
      </w:r>
      <w:r>
        <w:rPr>
          <w:b w:val="0"/>
          <w:bCs w:val="0"/>
          <w:highlight w:val="none"/>
          <w:u w:val="none"/>
          <w14:ligatures w14:val="none"/>
        </w:rPr>
      </w:r>
      <w:r>
        <w:rPr>
          <w:b w:val="0"/>
          <w:bCs w:val="0"/>
          <w:highlight w:val="none"/>
          <w:u w:val="none"/>
          <w14:ligatures w14: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по решению председателя ГЭК не позднее чем за две недели до начала экзаменов проводит проверку готовности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осуществляет контроль за соблюдением требований Порядка</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 в ППЭ;</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осуществляет взаимодействие </w:t>
      </w:r>
      <w:r>
        <w:rPr>
          <w:rFonts w:ascii="Tinos" w:hAnsi="Tinos" w:eastAsia="Tinos" w:cs="Tinos"/>
          <w:b w:val="0"/>
          <w:bCs w:val="0"/>
          <w:sz w:val="28"/>
          <w:szCs w:val="28"/>
          <w:highlight w:val="none"/>
          <w:u w:val="none"/>
          <w:lang w:eastAsia="ru-RU"/>
        </w:rPr>
        <w:t xml:space="preserve">с лицами, </w:t>
      </w:r>
      <w:r>
        <w:rPr>
          <w:rFonts w:ascii="Tinos" w:hAnsi="Tinos" w:eastAsia="Tinos" w:cs="Tinos"/>
          <w:b w:val="0"/>
          <w:bCs w:val="0"/>
          <w:sz w:val="28"/>
          <w:szCs w:val="28"/>
          <w:highlight w:val="none"/>
          <w:u w:val="none"/>
          <w:lang w:eastAsia="ru-RU"/>
        </w:rPr>
        <w:t xml:space="preserve">присутствующими в ППЭ по </w:t>
      </w:r>
      <w:r>
        <w:rPr>
          <w:rFonts w:ascii="Tinos" w:hAnsi="Tinos" w:eastAsia="Tinos" w:cs="Tinos"/>
          <w:b w:val="0"/>
          <w:bCs w:val="0"/>
          <w:sz w:val="28"/>
          <w:szCs w:val="28"/>
          <w:highlight w:val="none"/>
          <w:u w:val="none"/>
          <w:lang w:eastAsia="ru-RU"/>
        </w:rPr>
        <w:t xml:space="preserve">обеспечению</w:t>
      </w:r>
      <w:r>
        <w:rPr>
          <w:rFonts w:ascii="Tinos" w:hAnsi="Tinos" w:eastAsia="Tinos" w:cs="Tinos"/>
          <w:b w:val="0"/>
          <w:bCs w:val="0"/>
          <w:sz w:val="28"/>
          <w:szCs w:val="28"/>
          <w:highlight w:val="none"/>
          <w:u w:val="none"/>
          <w:lang w:eastAsia="ru-RU"/>
        </w:rPr>
        <w:t xml:space="preserve"> соблюдения </w:t>
      </w:r>
      <w:r>
        <w:rPr>
          <w:rFonts w:ascii="Tinos" w:hAnsi="Tinos" w:eastAsia="Tinos" w:cs="Tinos"/>
          <w:b w:val="0"/>
          <w:bCs w:val="0"/>
          <w:sz w:val="28"/>
          <w:szCs w:val="28"/>
          <w:highlight w:val="none"/>
          <w:u w:val="none"/>
          <w:lang w:eastAsia="ru-RU"/>
        </w:rPr>
        <w:t xml:space="preserve">требований</w:t>
      </w:r>
      <w:r>
        <w:rPr>
          <w:rFonts w:ascii="Tinos" w:hAnsi="Tinos" w:eastAsia="Tinos" w:cs="Tinos"/>
          <w:b w:val="0"/>
          <w:bCs w:val="0"/>
          <w:sz w:val="28"/>
          <w:szCs w:val="28"/>
          <w:highlight w:val="none"/>
          <w:u w:val="none"/>
          <w:lang w:eastAsia="ru-RU"/>
        </w:rPr>
        <w:t xml:space="preserve"> Порядка проведения ГИА;</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в случае выявления нарушений Порядка проведения ГИА принимает решение об удалении </w:t>
      </w:r>
      <w:r>
        <w:rPr>
          <w:rFonts w:ascii="Tinos" w:hAnsi="Tinos" w:eastAsia="Tinos" w:cs="Tinos"/>
          <w:b w:val="0"/>
          <w:bCs w:val="0"/>
          <w:sz w:val="28"/>
          <w:szCs w:val="28"/>
          <w:highlight w:val="none"/>
          <w:u w:val="none"/>
          <w:lang w:eastAsia="ru-RU"/>
        </w:rPr>
        <w:t xml:space="preserve">из ППЭ</w:t>
      </w:r>
      <w:r>
        <w:rPr>
          <w:rFonts w:ascii="Tinos" w:hAnsi="Tinos" w:eastAsia="Tinos" w:cs="Tinos"/>
          <w:b w:val="0"/>
          <w:bCs w:val="0"/>
          <w:sz w:val="28"/>
          <w:szCs w:val="28"/>
          <w:highlight w:val="none"/>
          <w:u w:val="none"/>
          <w:lang w:eastAsia="ru-RU"/>
        </w:rPr>
        <w:t xml:space="preserve"> участников экзамена, а также иных лиц</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(в том числе неустановленных),</w:t>
      </w:r>
      <w:r>
        <w:rPr>
          <w:rFonts w:ascii="Tinos" w:hAnsi="Tinos" w:eastAsia="Tinos" w:cs="Tinos"/>
          <w:b w:val="0"/>
          <w:bCs w:val="0"/>
          <w:sz w:val="28"/>
          <w:szCs w:val="28"/>
          <w:highlight w:val="none"/>
          <w:u w:val="none"/>
          <w:lang w:eastAsia="ru-RU"/>
        </w:rPr>
        <w:t xml:space="preserve"> находящихся в ППЭ</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по согласованию с председателем ГЭК принимает решение об остановке экзамена в ППЭ или отдельных аудиториях ППЭ</w:t>
      </w:r>
      <w:r>
        <w:rPr>
          <w:rStyle w:val="1527"/>
          <w:rFonts w:ascii="Tinos" w:hAnsi="Tinos" w:eastAsia="Tinos" w:cs="Tinos"/>
          <w:b w:val="0"/>
          <w:bCs w:val="0"/>
          <w:sz w:val="28"/>
          <w:szCs w:val="28"/>
          <w:highlight w:val="none"/>
          <w:u w:val="none"/>
          <w:lang w:eastAsia="ru-RU"/>
        </w:rPr>
        <w:footnoteReference w:id="3"/>
      </w: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pStyle w:val="1536"/>
        <w:numPr>
          <w:ilvl w:val="1"/>
          <w:numId w:val="19"/>
        </w:numPr>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r>
      <w:r>
        <w:rPr>
          <w:rFonts w:ascii="Tinos" w:hAnsi="Tinos" w:eastAsia="Tinos" w:cs="Tinos"/>
          <w:b w:val="0"/>
          <w:bCs w:val="0"/>
          <w:sz w:val="28"/>
          <w:szCs w:val="28"/>
          <w:highlight w:val="none"/>
          <w:u w:val="none"/>
          <w:lang w:eastAsia="ru-RU"/>
        </w:rPr>
        <w:t xml:space="preserve">Член ГЭК несет ответственность за:</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целостность, полноту и сохранность </w:t>
      </w:r>
      <w:r>
        <w:rPr>
          <w:rFonts w:ascii="Tinos" w:hAnsi="Tinos" w:eastAsia="Tinos" w:cs="Tinos"/>
          <w:b w:val="0"/>
          <w:bCs w:val="0"/>
          <w:sz w:val="28"/>
          <w:szCs w:val="28"/>
          <w:highlight w:val="none"/>
          <w:u w:val="none"/>
          <w:lang w:eastAsia="ru-RU"/>
        </w:rPr>
        <w:t xml:space="preserve">экзаменационных материалов (далее – </w:t>
      </w:r>
      <w:r>
        <w:rPr>
          <w:rFonts w:ascii="Tinos" w:hAnsi="Tinos" w:eastAsia="Tinos" w:cs="Tinos"/>
          <w:b w:val="0"/>
          <w:bCs w:val="0"/>
          <w:sz w:val="28"/>
          <w:szCs w:val="28"/>
          <w:highlight w:val="none"/>
          <w:u w:val="none"/>
          <w:lang w:eastAsia="ru-RU"/>
        </w:rPr>
        <w:t xml:space="preserve">ЭМ</w:t>
      </w: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при передаче их в ППЭ в день экзамена и из ППЭ в РЦОИ для последующей обработки;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своевременность проведения проверки фактов нарушения Порядка</w:t>
      </w:r>
      <w:r>
        <w:rPr>
          <w:rFonts w:ascii="Tinos" w:hAnsi="Tinos" w:eastAsia="Tinos" w:cs="Tinos"/>
          <w:b w:val="0"/>
          <w:bCs w:val="0"/>
          <w:sz w:val="28"/>
          <w:szCs w:val="28"/>
          <w:highlight w:val="none"/>
          <w:u w:val="none"/>
          <w:lang w:eastAsia="ru-RU"/>
        </w:rPr>
        <w:t xml:space="preserve"> проведения ГИА </w:t>
      </w:r>
      <w:r>
        <w:rPr>
          <w:rFonts w:ascii="Tinos" w:hAnsi="Tinos" w:eastAsia="Tinos" w:cs="Tinos"/>
          <w:b w:val="0"/>
          <w:bCs w:val="0"/>
          <w:sz w:val="28"/>
          <w:szCs w:val="28"/>
          <w:highlight w:val="none"/>
          <w:u w:val="none"/>
          <w:lang w:eastAsia="ru-RU"/>
        </w:rPr>
        <w:t xml:space="preserve">в ППЭ, в том числе в случае подачи участником экзамена апелляции о нарушении Порядка</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соблюдение информационной безопасности на всех этапах проведения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корректность выполненных настроек (код региона, код ППЭ, период проведения</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экзаменов), на осн</w:t>
      </w:r>
      <w:r>
        <w:rPr>
          <w:rFonts w:ascii="Tinos" w:hAnsi="Tinos" w:eastAsia="Tinos" w:cs="Tinos"/>
          <w:b w:val="0"/>
          <w:bCs w:val="0"/>
          <w:sz w:val="28"/>
          <w:szCs w:val="28"/>
          <w:highlight w:val="none"/>
          <w:u w:val="none"/>
          <w:lang w:eastAsia="ru-RU"/>
        </w:rPr>
        <w:t xml:space="preserve">овных и резервных станциях организатора, основной и резервной станциях Штаба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качество сканирования ЭМ;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незамедлительное информирование председателя ГЭК о факте компрометации токена члена ГЭК</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На члена ГЭК возлагается обязанность по фиксированию всех случаев нарушения Порядка</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 в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center"/>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0"/>
          <w:numId w:val="20"/>
        </w:numPr>
        <w:contextualSpacing/>
        <w:jc w:val="center"/>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Подготовк</w:t>
      </w:r>
      <w:r>
        <w:rPr>
          <w:rFonts w:ascii="Tinos" w:hAnsi="Tinos" w:eastAsia="Tinos" w:cs="Tinos"/>
          <w:b w:val="0"/>
          <w:bCs w:val="0"/>
          <w:sz w:val="28"/>
          <w:szCs w:val="28"/>
          <w:highlight w:val="none"/>
          <w:u w:val="none"/>
          <w:lang w:eastAsia="ru-RU"/>
        </w:rPr>
        <w:t xml:space="preserve">а</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 проведению </w:t>
      </w:r>
      <w:r>
        <w:rPr>
          <w:rFonts w:ascii="Tinos" w:hAnsi="Tinos" w:eastAsia="Tinos" w:cs="Tinos"/>
          <w:b w:val="0"/>
          <w:bCs w:val="0"/>
          <w:sz w:val="28"/>
          <w:szCs w:val="28"/>
          <w:highlight w:val="none"/>
          <w:u w:val="none"/>
          <w:lang w:eastAsia="ru-RU"/>
        </w:rPr>
        <w:t xml:space="preserve">ЕГЭ</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center"/>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22"/>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Член ГЭК </w:t>
      </w:r>
      <w:r>
        <w:rPr>
          <w:rFonts w:ascii="Tinos" w:hAnsi="Tinos" w:eastAsia="Tinos" w:cs="Tinos"/>
          <w:b w:val="0"/>
          <w:bCs w:val="0"/>
          <w:sz w:val="28"/>
          <w:szCs w:val="28"/>
          <w:highlight w:val="none"/>
          <w:u w:val="none"/>
          <w:lang w:eastAsia="ru-RU"/>
        </w:rPr>
        <w:t xml:space="preserve">проходит </w:t>
      </w:r>
      <w:r>
        <w:rPr>
          <w:rFonts w:ascii="Tinos" w:hAnsi="Tinos" w:eastAsia="Tinos" w:cs="Tinos"/>
          <w:b w:val="0"/>
          <w:bCs w:val="0"/>
          <w:sz w:val="28"/>
          <w:szCs w:val="28"/>
          <w:highlight w:val="none"/>
          <w:u w:val="none"/>
          <w:lang w:eastAsia="ru-RU"/>
        </w:rPr>
        <w:t xml:space="preserve">подготовку по порядку исполнения своих обязанностей в период проведения </w:t>
      </w:r>
      <w:r>
        <w:rPr>
          <w:rFonts w:ascii="Tinos" w:hAnsi="Tinos" w:eastAsia="Tinos" w:cs="Tinos"/>
          <w:b w:val="0"/>
          <w:bCs w:val="0"/>
          <w:sz w:val="28"/>
          <w:szCs w:val="28"/>
          <w:highlight w:val="none"/>
          <w:u w:val="none"/>
          <w:lang w:eastAsia="ru-RU"/>
        </w:rPr>
        <w:t xml:space="preserve">экзаменов</w:t>
      </w:r>
      <w:r>
        <w:rPr>
          <w:rFonts w:ascii="Tinos" w:hAnsi="Tinos" w:eastAsia="Tinos" w:cs="Tinos"/>
          <w:b w:val="0"/>
          <w:bCs w:val="0"/>
          <w:sz w:val="28"/>
          <w:szCs w:val="28"/>
          <w:highlight w:val="none"/>
          <w:u w:val="none"/>
          <w:lang w:eastAsia="ru-RU"/>
        </w:rPr>
        <w:t xml:space="preserve"> в том числе:</w:t>
      </w:r>
      <w:r>
        <w:rPr>
          <w:rFonts w:ascii="Tinos" w:hAnsi="Tinos" w:eastAsia="Tinos" w:cs="Tinos"/>
          <w:b w:val="0"/>
          <w:bCs w:val="0"/>
          <w:sz w:val="28"/>
          <w:szCs w:val="28"/>
          <w:highlight w:val="none"/>
          <w:u w:val="none"/>
          <w:lang w:eastAsia="ru-RU"/>
        </w:rPr>
        <w:t xml:space="preserve"> </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знакомится </w:t>
      </w:r>
      <w:r>
        <w:rPr>
          <w:rFonts w:ascii="Tinos" w:hAnsi="Tinos" w:eastAsia="Tinos" w:cs="Tinos"/>
          <w:b w:val="0"/>
          <w:bCs w:val="0"/>
          <w:sz w:val="28"/>
          <w:szCs w:val="28"/>
          <w:highlight w:val="none"/>
          <w:u w:val="none"/>
          <w:lang w:eastAsia="ru-RU"/>
        </w:rPr>
        <w:t xml:space="preserve">с нормативными правовыми актами Вологодской области по вопросам организации ГИА в Вологодской области</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highlight w:val="none"/>
          <w:u w:val="none"/>
        </w:rPr>
        <w:t xml:space="preserve"> </w:t>
      </w:r>
      <w:r>
        <w:rPr>
          <w:rFonts w:ascii="Tinos" w:hAnsi="Tinos" w:eastAsia="Tinos" w:cs="Tinos"/>
          <w:b w:val="0"/>
          <w:bCs w:val="0"/>
          <w:sz w:val="28"/>
          <w:szCs w:val="28"/>
          <w:highlight w:val="none"/>
          <w:u w:val="none"/>
          <w:lang w:eastAsia="ru-RU"/>
        </w:rPr>
        <w:t xml:space="preserve">знакомится с инструкцией, определяющей порядок работы члена ГЭК в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22"/>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Член ГЭК информируется под п</w:t>
      </w:r>
      <w:r>
        <w:rPr>
          <w:rFonts w:ascii="Tinos" w:hAnsi="Tinos" w:eastAsia="Tinos" w:cs="Tinos"/>
          <w:b w:val="0"/>
          <w:bCs w:val="0"/>
          <w:sz w:val="28"/>
          <w:szCs w:val="28"/>
          <w:highlight w:val="none"/>
          <w:u w:val="none"/>
          <w:lang w:eastAsia="ru-RU"/>
        </w:rPr>
        <w:t xml:space="preserve">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22"/>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Проводит проверку готовности ППЭ не позднее чем за две недели до начала экзаменов (по решению председателя ГЭК), </w:t>
      </w:r>
      <w:r>
        <w:rPr>
          <w:rFonts w:ascii="Tinos" w:hAnsi="Tinos" w:eastAsia="Tinos" w:cs="Tinos"/>
          <w:b w:val="0"/>
          <w:bCs w:val="0"/>
          <w:sz w:val="28"/>
          <w:szCs w:val="28"/>
          <w:highlight w:val="none"/>
          <w:u w:val="none"/>
          <w:lang w:eastAsia="ru-RU"/>
        </w:rPr>
        <w:t xml:space="preserve">проверяет работоспособность криптосредств в личном кабинете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22"/>
        </w:numPr>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Не ранее </w:t>
      </w:r>
      <w:r>
        <w:rPr>
          <w:rFonts w:ascii="Tinos" w:hAnsi="Tinos" w:eastAsia="Tinos" w:cs="Tinos"/>
          <w:b w:val="0"/>
          <w:bCs w:val="0"/>
          <w:sz w:val="28"/>
          <w:szCs w:val="28"/>
          <w:highlight w:val="none"/>
          <w:u w:val="none"/>
          <w:lang w:eastAsia="ru-RU"/>
        </w:rPr>
        <w:t xml:space="preserve">чем за </w:t>
      </w:r>
      <w:r>
        <w:rPr>
          <w:rFonts w:ascii="Tinos" w:hAnsi="Tinos" w:eastAsia="Tinos" w:cs="Tinos"/>
          <w:b w:val="0"/>
          <w:bCs w:val="0"/>
          <w:sz w:val="28"/>
          <w:szCs w:val="28"/>
          <w:highlight w:val="none"/>
          <w:u w:val="none"/>
          <w:lang w:eastAsia="ru-RU"/>
        </w:rPr>
        <w:t xml:space="preserve">2 рабочих дн</w:t>
      </w:r>
      <w:r>
        <w:rPr>
          <w:rFonts w:ascii="Tinos" w:hAnsi="Tinos" w:eastAsia="Tinos" w:cs="Tinos"/>
          <w:b w:val="0"/>
          <w:bCs w:val="0"/>
          <w:sz w:val="28"/>
          <w:szCs w:val="28"/>
          <w:highlight w:val="none"/>
          <w:u w:val="none"/>
          <w:lang w:eastAsia="ru-RU"/>
        </w:rPr>
        <w:t xml:space="preserve">я</w:t>
      </w:r>
      <w:r>
        <w:rPr>
          <w:rFonts w:ascii="Tinos" w:hAnsi="Tinos" w:eastAsia="Tinos" w:cs="Tinos"/>
          <w:b w:val="0"/>
          <w:bCs w:val="0"/>
          <w:sz w:val="28"/>
          <w:szCs w:val="28"/>
          <w:highlight w:val="none"/>
          <w:u w:val="none"/>
          <w:lang w:eastAsia="ru-RU"/>
        </w:rPr>
        <w:t xml:space="preserve">, но не позднее 16 часов 00 минут</w:t>
      </w:r>
      <w:r>
        <w:rPr>
          <w:rFonts w:ascii="Tinos" w:hAnsi="Tinos" w:eastAsia="Tinos" w:cs="Tinos"/>
          <w:b w:val="0"/>
          <w:bCs w:val="0"/>
          <w:sz w:val="28"/>
          <w:szCs w:val="28"/>
          <w:highlight w:val="none"/>
          <w:u w:val="none"/>
          <w:lang w:eastAsia="ru-RU"/>
        </w:rPr>
        <w:t xml:space="preserve"> календарного дня предшествующего дню экзамена совместно с руководителем ППЭ </w:t>
      </w:r>
      <w:r>
        <w:rPr>
          <w:rFonts w:ascii="Tinos" w:hAnsi="Tinos" w:eastAsia="Tinos" w:cs="Tinos"/>
          <w:b w:val="0"/>
          <w:bCs w:val="0"/>
          <w:sz w:val="28"/>
          <w:szCs w:val="28"/>
          <w:highlight w:val="none"/>
          <w:u w:val="none"/>
          <w:lang w:eastAsia="ru-RU"/>
        </w:rPr>
        <w:t xml:space="preserve">и техническим специалистом проводит контроль технической готовности ППЭ, в том числе:</w:t>
      </w:r>
      <w:r>
        <w:rPr>
          <w:rFonts w:ascii="Tinos" w:hAnsi="Tinos" w:cs="Tinos"/>
          <w:b w:val="0"/>
          <w:bCs w:val="0"/>
          <w:highlight w:val="none"/>
          <w:u w:val="none"/>
        </w:rPr>
      </w:r>
      <w:r>
        <w:rPr>
          <w:rFonts w:ascii="Tinos" w:hAnsi="Tinos" w:cs="Tinos"/>
          <w:b w:val="0"/>
          <w:bCs w:val="0"/>
          <w:highlight w:val="none"/>
          <w:u w:val="none"/>
        </w:rPr>
      </w:r>
    </w:p>
    <w:p>
      <w:pPr>
        <w:pStyle w:val="1530"/>
        <w:numPr>
          <w:ilvl w:val="2"/>
          <w:numId w:val="27"/>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bidi="ar-SA"/>
        </w:rPr>
        <w:t xml:space="preserve">На компьютере (ноутбуке), предназначенном для работы в личном кабинете ППЭ:</w:t>
      </w:r>
      <w:r>
        <w:rPr>
          <w:rFonts w:ascii="Tinos" w:hAnsi="Tinos" w:eastAsia="Tinos" w:cs="Tinos"/>
          <w:b w:val="0"/>
          <w:bCs w:val="0"/>
          <w:sz w:val="28"/>
          <w:szCs w:val="28"/>
          <w:highlight w:val="none"/>
          <w:u w:val="none"/>
          <w:lang w:eastAsia="ru-RU" w:bidi="ar-SA"/>
        </w:rPr>
        <w:t xml:space="preserve"> </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bidi="ar-SA"/>
        </w:rPr>
        <w:t xml:space="preserve">- проверяет наличие соединения с личным кабинетом ППЭ по основному и резервному каналам доступа в сеть «Интернет»; </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bidi="ar-SA"/>
        </w:rPr>
        <w:t xml:space="preserve">В личном кабинете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bidi="ar-SA"/>
        </w:rPr>
        <w:t xml:space="preserve">- проверяет тип основного и резервного каналов доступа в сеть «Интернет» (либо отсутствие резервного канала доступа в сеть «Интернет»);</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bidi="ar-SA"/>
        </w:rPr>
        <w:t xml:space="preserve">- выполняет авторизацию на специализированном федеральном портале с использованием токена члена ГЭК: член ГЭК должен подключить токен к компьютеру (ноутбуку) и ввести пароль доступа к нему;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по результатам авторизации убеждается в наличии назначения на выбранную дату</w:t>
      </w:r>
      <w:r>
        <w:rPr>
          <w:rFonts w:ascii="Tinos" w:hAnsi="Tinos" w:eastAsia="Tinos" w:cs="Tinos"/>
          <w:b w:val="0"/>
          <w:bCs w:val="0"/>
          <w:spacing w:val="1"/>
          <w:sz w:val="28"/>
          <w:szCs w:val="28"/>
          <w:highlight w:val="none"/>
          <w:u w:val="none"/>
        </w:rPr>
        <w:t xml:space="preserve"> </w:t>
      </w:r>
      <w:r>
        <w:rPr>
          <w:rFonts w:ascii="Tinos" w:hAnsi="Tinos" w:eastAsia="Tinos" w:cs="Tinos"/>
          <w:b w:val="0"/>
          <w:bCs w:val="0"/>
          <w:sz w:val="28"/>
          <w:szCs w:val="28"/>
          <w:highlight w:val="none"/>
          <w:u w:val="none"/>
        </w:rPr>
        <w:t xml:space="preserve">экзамена</w:t>
      </w:r>
      <w:r>
        <w:rPr>
          <w:rFonts w:ascii="Tinos" w:hAnsi="Tinos" w:eastAsia="Tinos" w:cs="Tinos"/>
          <w:b w:val="0"/>
          <w:bCs w:val="0"/>
          <w:spacing w:val="-2"/>
          <w:sz w:val="28"/>
          <w:szCs w:val="28"/>
          <w:highlight w:val="none"/>
          <w:u w:val="none"/>
        </w:rPr>
        <w:t xml:space="preserve"> </w:t>
      </w:r>
      <w:r>
        <w:rPr>
          <w:rFonts w:ascii="Tinos" w:hAnsi="Tinos" w:eastAsia="Tinos" w:cs="Tinos"/>
          <w:b w:val="0"/>
          <w:bCs w:val="0"/>
          <w:sz w:val="28"/>
          <w:szCs w:val="28"/>
          <w:highlight w:val="none"/>
          <w:u w:val="none"/>
        </w:rPr>
        <w:t xml:space="preserve">в</w:t>
      </w:r>
      <w:r>
        <w:rPr>
          <w:rFonts w:ascii="Tinos" w:hAnsi="Tinos" w:eastAsia="Tinos" w:cs="Tinos"/>
          <w:b w:val="0"/>
          <w:bCs w:val="0"/>
          <w:spacing w:val="4"/>
          <w:sz w:val="28"/>
          <w:szCs w:val="28"/>
          <w:highlight w:val="none"/>
          <w:u w:val="none"/>
        </w:rPr>
        <w:t xml:space="preserve"> </w:t>
      </w:r>
      <w:r>
        <w:rPr>
          <w:rFonts w:ascii="Tinos" w:hAnsi="Tinos" w:eastAsia="Tinos" w:cs="Tinos"/>
          <w:b w:val="0"/>
          <w:bCs w:val="0"/>
          <w:sz w:val="28"/>
          <w:szCs w:val="28"/>
          <w:highlight w:val="none"/>
          <w:u w:val="none"/>
        </w:rPr>
        <w:t xml:space="preserve">указанный</w:t>
      </w:r>
      <w:r>
        <w:rPr>
          <w:rFonts w:ascii="Tinos" w:hAnsi="Tinos" w:eastAsia="Tinos" w:cs="Tinos"/>
          <w:b w:val="0"/>
          <w:bCs w:val="0"/>
          <w:spacing w:val="2"/>
          <w:sz w:val="28"/>
          <w:szCs w:val="28"/>
          <w:highlight w:val="none"/>
          <w:u w:val="none"/>
        </w:rPr>
        <w:t xml:space="preserve"> </w:t>
      </w:r>
      <w:r>
        <w:rPr>
          <w:rFonts w:ascii="Tinos" w:hAnsi="Tinos" w:eastAsia="Tinos" w:cs="Tinos"/>
          <w:b w:val="0"/>
          <w:bCs w:val="0"/>
          <w:sz w:val="28"/>
          <w:szCs w:val="28"/>
          <w:highlight w:val="none"/>
          <w:u w:val="none"/>
        </w:rPr>
        <w:t xml:space="preserve">в</w:t>
      </w:r>
      <w:r>
        <w:rPr>
          <w:rFonts w:ascii="Tinos" w:hAnsi="Tinos" w:eastAsia="Tinos" w:cs="Tinos"/>
          <w:b w:val="0"/>
          <w:bCs w:val="0"/>
          <w:spacing w:val="1"/>
          <w:sz w:val="28"/>
          <w:szCs w:val="28"/>
          <w:highlight w:val="none"/>
          <w:u w:val="none"/>
        </w:rPr>
        <w:t xml:space="preserve"> </w:t>
      </w:r>
      <w:r>
        <w:rPr>
          <w:rFonts w:ascii="Tinos" w:hAnsi="Tinos" w:eastAsia="Tinos" w:cs="Tinos"/>
          <w:b w:val="0"/>
          <w:bCs w:val="0"/>
          <w:sz w:val="28"/>
          <w:szCs w:val="28"/>
          <w:highlight w:val="none"/>
          <w:u w:val="none"/>
        </w:rPr>
        <w:t xml:space="preserve">личном</w:t>
      </w:r>
      <w:r>
        <w:rPr>
          <w:rFonts w:ascii="Tinos" w:hAnsi="Tinos" w:eastAsia="Tinos" w:cs="Tinos"/>
          <w:b w:val="0"/>
          <w:bCs w:val="0"/>
          <w:spacing w:val="-1"/>
          <w:sz w:val="28"/>
          <w:szCs w:val="28"/>
          <w:highlight w:val="none"/>
          <w:u w:val="none"/>
        </w:rPr>
        <w:t xml:space="preserve"> </w:t>
      </w:r>
      <w:r>
        <w:rPr>
          <w:rFonts w:ascii="Tinos" w:hAnsi="Tinos" w:eastAsia="Tinos" w:cs="Tinos"/>
          <w:b w:val="0"/>
          <w:bCs w:val="0"/>
          <w:sz w:val="28"/>
          <w:szCs w:val="28"/>
          <w:highlight w:val="none"/>
          <w:u w:val="none"/>
        </w:rPr>
        <w:t xml:space="preserve">кабинете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Все члены ГЭК, назначенные на экзамен должны пройти авторизацию в ППЭ, в который они назначены, не ранее </w:t>
      </w:r>
      <w:r>
        <w:rPr>
          <w:rFonts w:ascii="Tinos" w:hAnsi="Tinos" w:eastAsia="Tinos" w:cs="Tinos"/>
          <w:b w:val="0"/>
          <w:bCs w:val="0"/>
          <w:sz w:val="28"/>
          <w:szCs w:val="28"/>
          <w:highlight w:val="none"/>
          <w:u w:val="none"/>
          <w:lang w:eastAsia="ru-RU"/>
        </w:rPr>
        <w:t xml:space="preserve">чем за </w:t>
      </w:r>
      <w:r>
        <w:rPr>
          <w:rFonts w:ascii="Tinos" w:hAnsi="Tinos" w:eastAsia="Tinos" w:cs="Tinos"/>
          <w:b w:val="0"/>
          <w:bCs w:val="0"/>
          <w:sz w:val="28"/>
          <w:szCs w:val="28"/>
          <w:highlight w:val="none"/>
          <w:u w:val="none"/>
          <w:lang w:eastAsia="ru-RU"/>
        </w:rPr>
        <w:t xml:space="preserve">2 рабочих дн</w:t>
      </w:r>
      <w:r>
        <w:rPr>
          <w:rFonts w:ascii="Tinos" w:hAnsi="Tinos" w:eastAsia="Tinos" w:cs="Tinos"/>
          <w:b w:val="0"/>
          <w:bCs w:val="0"/>
          <w:sz w:val="28"/>
          <w:szCs w:val="28"/>
          <w:highlight w:val="none"/>
          <w:u w:val="none"/>
          <w:lang w:eastAsia="ru-RU"/>
        </w:rPr>
        <w:t xml:space="preserve">я,</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но</w:t>
      </w:r>
      <w:r>
        <w:rPr>
          <w:rFonts w:ascii="Tinos" w:hAnsi="Tinos" w:eastAsia="Tinos" w:cs="Tinos"/>
          <w:b w:val="0"/>
          <w:bCs w:val="0"/>
          <w:sz w:val="28"/>
          <w:szCs w:val="28"/>
          <w:highlight w:val="none"/>
          <w:u w:val="none"/>
          <w:lang w:eastAsia="ru-RU"/>
        </w:rPr>
        <w:t xml:space="preserve"> не позднее </w:t>
        <w:br/>
        <w:t xml:space="preserve">16 часов 00 минут календарного дня, предшествующего дню экзамена</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контролирует скачивание пакета с сертификатами специалистов РЦОИ для загрузки на станции Штаба ППЭ (основную и резервную), все станции организатора;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проверяет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w:t>
      </w:r>
      <w:r>
        <w:rPr>
          <w:rFonts w:ascii="Tinos" w:hAnsi="Tinos" w:eastAsia="Tinos" w:cs="Tinos"/>
          <w:b w:val="0"/>
          <w:bCs w:val="0"/>
          <w:sz w:val="28"/>
          <w:szCs w:val="28"/>
          <w:highlight w:val="none"/>
          <w:u w:val="none"/>
          <w:lang w:eastAsia="ru-RU"/>
        </w:rPr>
        <w:t xml:space="preserve">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w:t>
      </w:r>
      <w:r>
        <w:rPr>
          <w:rFonts w:ascii="Tinos" w:hAnsi="Tinos" w:eastAsia="Tinos" w:cs="Tinos"/>
          <w:b w:val="0"/>
          <w:bCs w:val="0"/>
          <w:sz w:val="28"/>
          <w:szCs w:val="28"/>
          <w:highlight w:val="none"/>
          <w:u w:val="none"/>
          <w:lang w:eastAsia="ru-RU"/>
        </w:rPr>
        <w:t xml:space="preserve">а повторная передача обновленного тестового пакета сканирования в РЦОИ и получение подтверждения от РЦОИ;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2"/>
          <w:numId w:val="27"/>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На каждой станции организатора в каждой аудитории, назначенной на экзамен, и резервных станциях организатора</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проверяет настройки станции: код региона, код ППЭ (впечатывается в бланки участников экзамена), номер компьютера – уникальный для ППЭ номер компьютера (ноутбука);</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w:t>
      </w:r>
      <w:r>
        <w:rPr>
          <w:rFonts w:ascii="Tinos" w:hAnsi="Tinos" w:eastAsia="Tinos" w:cs="Tinos"/>
          <w:b w:val="0"/>
          <w:bCs w:val="0"/>
          <w:sz w:val="28"/>
          <w:szCs w:val="28"/>
          <w:highlight w:val="none"/>
          <w:u w:val="none"/>
          <w:lang w:eastAsia="ru-RU"/>
        </w:rPr>
        <w:t xml:space="preserve"> организатора</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период проведения экзаменов, </w:t>
      </w:r>
      <w:r>
        <w:rPr>
          <w:rFonts w:ascii="Tinos" w:hAnsi="Tinos" w:eastAsia="Tinos" w:cs="Tinos"/>
          <w:b w:val="0"/>
          <w:bCs w:val="0"/>
          <w:sz w:val="28"/>
          <w:szCs w:val="28"/>
          <w:highlight w:val="none"/>
          <w:u w:val="none"/>
          <w:lang w:eastAsia="ru-RU"/>
        </w:rPr>
        <w:t xml:space="preserve">учебный предмет</w:t>
      </w: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дату экзамена;</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проверяет настройки системного времени;</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проверяет наличие загруженного интернет-пакета;</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w:t>
      </w:r>
      <w:r>
        <w:rPr>
          <w:rFonts w:ascii="Tinos" w:hAnsi="Tinos" w:eastAsia="Tinos" w:cs="Tinos"/>
          <w:b w:val="0"/>
          <w:bCs w:val="0"/>
          <w:sz w:val="28"/>
          <w:szCs w:val="28"/>
          <w:highlight w:val="none"/>
          <w:u w:val="none"/>
          <w:lang w:eastAsia="ru-RU"/>
        </w:rPr>
        <w:t xml:space="preserve">роверяет качество печати калибровочного листа, выполненной в его присутствии и напечатанного ранее тестового комплекта ЭМ: все напечатанные границы видны, на тестовых бланках и КИМ отсутствуют белые и темные полосы; черные квадраты (реперы), штрихкоды и QR</w:t>
      </w:r>
      <w:r>
        <w:rPr>
          <w:rFonts w:ascii="Tinos" w:hAnsi="Tinos" w:eastAsia="Tinos" w:cs="Tinos"/>
          <w:b w:val="0"/>
          <w:bCs w:val="0"/>
          <w:sz w:val="28"/>
          <w:szCs w:val="28"/>
          <w:highlight w:val="none"/>
          <w:u w:val="none"/>
          <w:lang w:eastAsia="ru-RU"/>
        </w:rPr>
        <w:t xml:space="preserve">-код,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повторно в его присутствии;</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контролирует выполнение </w:t>
      </w:r>
      <w:r>
        <w:rPr>
          <w:rFonts w:ascii="Tinos" w:hAnsi="Tinos" w:eastAsia="Tinos" w:cs="Tinos"/>
          <w:b w:val="0"/>
          <w:bCs w:val="0"/>
          <w:sz w:val="28"/>
          <w:szCs w:val="28"/>
          <w:highlight w:val="none"/>
          <w:u w:val="none"/>
          <w:lang w:eastAsia="ru-RU"/>
        </w:rPr>
        <w:t xml:space="preserve">калибровки сканера</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с использованием напечатанного </w:t>
      </w:r>
      <w:r>
        <w:rPr>
          <w:rFonts w:ascii="Tinos" w:hAnsi="Tinos" w:eastAsia="Tinos" w:cs="Tinos"/>
          <w:b w:val="0"/>
          <w:bCs w:val="0"/>
          <w:sz w:val="28"/>
          <w:szCs w:val="28"/>
          <w:highlight w:val="none"/>
          <w:u w:val="none"/>
          <w:lang w:eastAsia="ru-RU"/>
        </w:rPr>
        <w:t xml:space="preserve">калибровочного листа и </w:t>
      </w:r>
      <w:r>
        <w:rPr>
          <w:rFonts w:ascii="Tinos" w:hAnsi="Tinos" w:eastAsia="Tinos" w:cs="Tinos"/>
          <w:b w:val="0"/>
          <w:bCs w:val="0"/>
          <w:sz w:val="28"/>
          <w:szCs w:val="28"/>
          <w:highlight w:val="none"/>
          <w:u w:val="none"/>
          <w:lang w:eastAsia="ru-RU"/>
        </w:rPr>
        <w:t xml:space="preserve">его</w:t>
      </w:r>
      <w:r>
        <w:rPr>
          <w:rFonts w:ascii="Tinos" w:hAnsi="Tinos" w:eastAsia="Tinos" w:cs="Tinos"/>
          <w:b w:val="0"/>
          <w:bCs w:val="0"/>
          <w:sz w:val="28"/>
          <w:szCs w:val="28"/>
          <w:highlight w:val="none"/>
          <w:u w:val="none"/>
          <w:lang w:eastAsia="ru-RU"/>
        </w:rPr>
        <w:t xml:space="preserve"> передачу руководителю ППЭ;</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контролирует загрузку пакета с сертификатами специалистов РЦОИ;</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проверяет ра</w:t>
      </w:r>
      <w:r>
        <w:rPr>
          <w:rFonts w:ascii="Tinos" w:hAnsi="Tinos" w:eastAsia="Tinos" w:cs="Tinos"/>
          <w:b w:val="0"/>
          <w:bCs w:val="0"/>
          <w:sz w:val="28"/>
          <w:szCs w:val="28"/>
          <w:highlight w:val="none"/>
          <w:u w:val="none"/>
          <w:lang w:eastAsia="ru-RU"/>
        </w:rPr>
        <w:t xml:space="preserve">ботоспособность средств криптозащиты с использованием токена члена ГЭК: подключает к станции организатора токен члена ГЭК и вводит пароль доступа к нему. Каждый член ГЭК должен осуществить контроль технической готовности хотя бы одной станции организатора;</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проверяет, что в аудитории ППЭ подготовлено достаточное количество бумаги для печати полных комплектов ЭМ;</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контролирует печать </w:t>
      </w:r>
      <w:r>
        <w:rPr>
          <w:rFonts w:ascii="Tinos" w:hAnsi="Tinos" w:eastAsia="Tinos" w:cs="Tinos"/>
          <w:b w:val="0"/>
          <w:bCs w:val="0"/>
          <w:sz w:val="28"/>
          <w:szCs w:val="28"/>
          <w:highlight w:val="none"/>
          <w:u w:val="none"/>
          <w:lang w:eastAsia="ru-RU"/>
        </w:rPr>
        <w:t xml:space="preserve">формы </w:t>
      </w:r>
      <w:r>
        <w:rPr>
          <w:rFonts w:ascii="Tinos" w:hAnsi="Tinos" w:eastAsia="Tinos" w:cs="Tinos"/>
          <w:b w:val="0"/>
          <w:bCs w:val="0"/>
          <w:sz w:val="28"/>
          <w:szCs w:val="28"/>
          <w:highlight w:val="none"/>
          <w:u w:val="none"/>
          <w:lang w:eastAsia="ru-RU"/>
        </w:rPr>
        <w:t xml:space="preserve">ППЭ-01-01 и сохранение на флеш-накопитель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Не рекомендуется перемещать станцию организатора с подключенным принтером и сканером или отключать принтер и сканер от ко</w:t>
      </w:r>
      <w:r>
        <w:rPr>
          <w:rFonts w:ascii="Tinos" w:hAnsi="Tinos" w:eastAsia="Tinos" w:cs="Tinos"/>
          <w:b w:val="0"/>
          <w:bCs w:val="0"/>
          <w:sz w:val="28"/>
          <w:szCs w:val="28"/>
          <w:highlight w:val="none"/>
          <w:u w:val="none"/>
          <w:lang w:eastAsia="ru-RU"/>
        </w:rPr>
        <w:t xml:space="preserve">мпьютера (ноутбука) после завершения контроля технической готовности;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2"/>
          <w:numId w:val="27"/>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На основной и резервной станциях </w:t>
      </w:r>
      <w:r>
        <w:rPr>
          <w:rFonts w:ascii="Tinos" w:hAnsi="Tinos" w:eastAsia="Tinos" w:cs="Tinos"/>
          <w:b w:val="0"/>
          <w:bCs w:val="0"/>
          <w:sz w:val="28"/>
          <w:szCs w:val="28"/>
          <w:highlight w:val="none"/>
          <w:u w:val="none"/>
          <w:lang w:eastAsia="ru-RU"/>
        </w:rPr>
        <w:t xml:space="preserve">Штаба</w:t>
      </w:r>
      <w:r>
        <w:rPr>
          <w:rFonts w:ascii="Tinos" w:hAnsi="Tinos" w:eastAsia="Tinos" w:cs="Tinos"/>
          <w:b w:val="0"/>
          <w:bCs w:val="0"/>
          <w:sz w:val="28"/>
          <w:szCs w:val="28"/>
          <w:highlight w:val="none"/>
          <w:u w:val="none"/>
          <w:lang w:eastAsia="ru-RU"/>
        </w:rPr>
        <w:t xml:space="preserve"> ППЭ</w:t>
      </w:r>
      <w:r>
        <w:rPr>
          <w:rFonts w:ascii="Tinos" w:hAnsi="Tinos" w:eastAsia="Tinos" w:cs="Tinos"/>
          <w:b w:val="0"/>
          <w:bCs w:val="0"/>
          <w:sz w:val="28"/>
          <w:szCs w:val="28"/>
          <w:highlight w:val="none"/>
          <w:u w:val="none"/>
          <w:lang w:eastAsia="ru-RU"/>
        </w:rPr>
        <w:t xml:space="preserve">, установленных</w:t>
      </w:r>
      <w:r>
        <w:rPr>
          <w:rFonts w:ascii="Tinos" w:hAnsi="Tinos" w:eastAsia="Tinos" w:cs="Tinos"/>
          <w:b w:val="0"/>
          <w:bCs w:val="0"/>
          <w:sz w:val="28"/>
          <w:szCs w:val="28"/>
          <w:highlight w:val="none"/>
          <w:u w:val="none"/>
          <w:lang w:eastAsia="ru-RU"/>
        </w:rPr>
        <w:t xml:space="preserve"> в Штабе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проверяет настройки станции: код региона</w:t>
      </w:r>
      <w:r>
        <w:rPr>
          <w:rFonts w:ascii="Tinos" w:hAnsi="Tinos" w:eastAsia="Tinos" w:cs="Tinos"/>
          <w:b w:val="0"/>
          <w:bCs w:val="0"/>
          <w:sz w:val="28"/>
          <w:szCs w:val="28"/>
          <w:highlight w:val="none"/>
          <w:u w:val="none"/>
          <w:lang w:eastAsia="ru-RU"/>
        </w:rPr>
        <w:t xml:space="preserve"> (впечатывается в ДБО № 2)</w:t>
      </w:r>
      <w:r>
        <w:rPr>
          <w:rFonts w:ascii="Tinos" w:hAnsi="Tinos" w:eastAsia="Tinos" w:cs="Tinos"/>
          <w:b w:val="0"/>
          <w:bCs w:val="0"/>
          <w:sz w:val="28"/>
          <w:szCs w:val="28"/>
          <w:highlight w:val="none"/>
          <w:u w:val="none"/>
          <w:lang w:eastAsia="ru-RU"/>
        </w:rPr>
        <w:t xml:space="preserve">, код ППЭ, номер компьютера</w:t>
      </w:r>
      <w:r>
        <w:rPr>
          <w:rFonts w:ascii="Tinos" w:hAnsi="Tinos" w:eastAsia="Tinos" w:cs="Tinos"/>
          <w:b w:val="0"/>
          <w:bCs w:val="0"/>
          <w:sz w:val="28"/>
          <w:szCs w:val="28"/>
          <w:highlight w:val="none"/>
          <w:u w:val="none"/>
          <w:lang w:eastAsia="ru-RU"/>
        </w:rPr>
        <w:t xml:space="preserve"> (ноутбука)</w:t>
      </w:r>
      <w:r>
        <w:rPr>
          <w:rFonts w:ascii="Tinos" w:hAnsi="Tinos" w:eastAsia="Tinos" w:cs="Tinos"/>
          <w:b w:val="0"/>
          <w:bCs w:val="0"/>
          <w:sz w:val="28"/>
          <w:szCs w:val="28"/>
          <w:highlight w:val="none"/>
          <w:u w:val="none"/>
          <w:lang w:eastAsia="ru-RU"/>
        </w:rPr>
        <w:t xml:space="preserve"> – уникальный для ППЭ номер компьютера (ноутбука), признак резервной станции для резервной станции</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2"/>
          <w:numId w:val="27"/>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Для обеспечения печати ДБО № 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оц</w:t>
      </w:r>
      <w:r>
        <w:rPr>
          <w:rFonts w:ascii="Tinos" w:hAnsi="Tinos" w:eastAsia="Tinos" w:cs="Tinos"/>
          <w:b w:val="0"/>
          <w:bCs w:val="0"/>
          <w:sz w:val="28"/>
          <w:szCs w:val="28"/>
          <w:highlight w:val="none"/>
          <w:u w:val="none"/>
          <w:lang w:eastAsia="ru-RU"/>
        </w:rPr>
        <w:t xml:space="preserve">енивает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2"/>
          <w:numId w:val="27"/>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Для обеспечения сканирования при проведении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проверяет настройки экзамена по каждому учебному предмету: период проведения экзаменов, учебный предмет и дату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проверяет настройки системного времени;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контролирует выполнение тестового сканирования не менее о</w:t>
      </w:r>
      <w:r>
        <w:rPr>
          <w:rFonts w:ascii="Tinos" w:hAnsi="Tinos" w:eastAsia="Tinos" w:cs="Tinos"/>
          <w:b w:val="0"/>
          <w:bCs w:val="0"/>
          <w:sz w:val="28"/>
          <w:szCs w:val="28"/>
          <w:highlight w:val="none"/>
          <w:u w:val="none"/>
          <w:lang w:eastAsia="ru-RU"/>
        </w:rPr>
        <w:t xml:space="preserve">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Штаба ППЭ, а также (при наличии) напечатанных по решению члена ГЭК тестовых комплектов ЭМ;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контролирует загрузку пакета с сертификатами специалистов РЦОИ;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проверяет работоспособность средств криптозащиты с использованием токена члена ГЭК: подключает к станции Штаба ППЭ токен члена ГЭК и вводит пароль доступа к нему;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контролирует сохранение на флеш-накопитель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2"/>
          <w:numId w:val="27"/>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На основной станции Штаба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контролирует сохранение, если ранее не был сохранен для данной станции Штаба ППЭ, на флеш-накопитель для переноса данных между станциями ППЭ акта для ДБО № 2 для последующей передачи в систему мониторинга готовности ППЭ.</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Проверяет наличие дополнительного (резервного) оборудования</w:t>
      </w:r>
      <w:r>
        <w:rPr>
          <w:rFonts w:ascii="Tinos" w:hAnsi="Tinos" w:eastAsia="Tinos" w:cs="Tinos"/>
          <w:b w:val="0"/>
          <w:bCs w:val="0"/>
          <w:sz w:val="28"/>
          <w:szCs w:val="28"/>
          <w:highlight w:val="none"/>
          <w:u w:val="none"/>
          <w:lang w:eastAsia="ru-RU"/>
        </w:rPr>
        <w:t xml:space="preserve"> необходимого для проведения экзамена</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основной и резервный флэш-накопитель для переноса данных между станциями ППЭ;</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устройство или оборудование, обеспечивающее резервный канал доступа в сеть</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«Интернет» (например, USB-модем) для обеспечения резервного канала доступа в сеть</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«Интернет». Используется в случае возникновения проблем с доступом в сеть «Интернет» по стационарному каналу связи;</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резервные картриджи для принтеров;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резервные лазерные принтеры и сканеры, дополнительно к настроенным </w:t>
      </w:r>
      <w:r>
        <w:rPr>
          <w:rFonts w:ascii="Tinos" w:hAnsi="Tinos" w:eastAsia="Tinos" w:cs="Tinos"/>
          <w:b w:val="0"/>
          <w:bCs w:val="0"/>
          <w:sz w:val="28"/>
          <w:szCs w:val="28"/>
          <w:highlight w:val="none"/>
          <w:u w:val="none"/>
          <w:lang w:eastAsia="ru-RU"/>
        </w:rPr>
        <w:t xml:space="preserve">резервным станциям организатора;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резервные кабели для подключения принтеров</w:t>
      </w:r>
      <w:r>
        <w:rPr>
          <w:rFonts w:ascii="Tinos" w:hAnsi="Tinos" w:eastAsia="Tinos" w:cs="Tinos"/>
          <w:b w:val="0"/>
          <w:bCs w:val="0"/>
          <w:sz w:val="28"/>
          <w:szCs w:val="28"/>
          <w:highlight w:val="none"/>
          <w:u w:val="none"/>
          <w:lang w:eastAsia="ru-RU"/>
        </w:rPr>
        <w:t xml:space="preserve"> и сканеров</w:t>
      </w:r>
      <w:r>
        <w:rPr>
          <w:rFonts w:ascii="Tinos" w:hAnsi="Tinos" w:eastAsia="Tinos" w:cs="Tinos"/>
          <w:b w:val="0"/>
          <w:bCs w:val="0"/>
          <w:sz w:val="28"/>
          <w:szCs w:val="28"/>
          <w:highlight w:val="none"/>
          <w:u w:val="none"/>
          <w:lang w:eastAsia="ru-RU"/>
        </w:rPr>
        <w:t xml:space="preserve"> к компьютерам (ноутбукам).</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28"/>
        </w:numPr>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По окончании контроля технической готовности аудиторий и </w:t>
      </w:r>
      <w:r>
        <w:rPr>
          <w:rFonts w:ascii="Tinos" w:hAnsi="Tinos" w:eastAsia="Tinos" w:cs="Tinos"/>
          <w:b w:val="0"/>
          <w:bCs w:val="0"/>
          <w:sz w:val="28"/>
          <w:szCs w:val="28"/>
          <w:highlight w:val="none"/>
          <w:u w:val="none"/>
          <w:lang w:eastAsia="ru-RU"/>
        </w:rPr>
        <w:t xml:space="preserve">Штаба ППЭ к экзамену:</w:t>
      </w:r>
      <w:r>
        <w:rPr>
          <w:rFonts w:ascii="Tinos" w:hAnsi="Tinos" w:cs="Tinos"/>
          <w:b w:val="0"/>
          <w:bCs w:val="0"/>
          <w:highlight w:val="none"/>
          <w:u w:val="none"/>
        </w:rPr>
      </w:r>
      <w:r>
        <w:rPr>
          <w:rFonts w:ascii="Tinos" w:hAnsi="Tinos" w:cs="Tinos"/>
          <w:b w:val="0"/>
          <w:bCs w:val="0"/>
          <w:highlight w:val="none"/>
          <w:u w:val="none"/>
        </w:rPr>
      </w:r>
    </w:p>
    <w:p>
      <w:pPr>
        <w:pStyle w:val="1414"/>
        <w:numPr>
          <w:ilvl w:val="2"/>
          <w:numId w:val="30"/>
        </w:numPr>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Подписывает </w:t>
      </w:r>
      <w:r>
        <w:rPr>
          <w:rFonts w:ascii="Tinos" w:hAnsi="Tinos" w:eastAsia="Tinos" w:cs="Tinos"/>
          <w:b w:val="0"/>
          <w:bCs w:val="0"/>
          <w:sz w:val="28"/>
          <w:szCs w:val="28"/>
          <w:highlight w:val="none"/>
          <w:u w:val="none"/>
          <w:lang w:eastAsia="ru-RU"/>
        </w:rPr>
        <w:t xml:space="preserve">протокол (протоколы) технической готовности аудиторий</w:t>
      </w:r>
      <w:r>
        <w:rPr>
          <w:rFonts w:ascii="Tinos" w:hAnsi="Tinos" w:eastAsia="Tinos" w:cs="Tinos"/>
          <w:b w:val="0"/>
          <w:bCs w:val="0"/>
          <w:sz w:val="28"/>
          <w:szCs w:val="28"/>
          <w:highlight w:val="none"/>
          <w:u w:val="none"/>
          <w:lang w:eastAsia="ru-RU"/>
        </w:rPr>
        <w:t xml:space="preserve"> (форма ППЭ-01-01)</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color w:val="000000"/>
          <w:sz w:val="28"/>
          <w:szCs w:val="28"/>
          <w:highlight w:val="none"/>
          <w:u w:val="none"/>
          <w:lang w:eastAsia="ru-RU"/>
        </w:rPr>
        <w:t xml:space="preserve">напечатанные тестовые комплекты ЭМ являются приложением к соответствующему протоколу</w:t>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numPr>
          <w:ilvl w:val="2"/>
          <w:numId w:val="30"/>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Подписывает </w:t>
      </w:r>
      <w:r>
        <w:rPr>
          <w:rFonts w:ascii="Tinos" w:hAnsi="Tinos" w:eastAsia="Tinos" w:cs="Tinos"/>
          <w:b w:val="0"/>
          <w:bCs w:val="0"/>
          <w:sz w:val="28"/>
          <w:szCs w:val="28"/>
          <w:highlight w:val="none"/>
          <w:u w:val="none"/>
          <w:lang w:eastAsia="ru-RU"/>
        </w:rPr>
        <w:t xml:space="preserve">протокол (протоколы) технической готовности Штаба ППЭ</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форма ППЭ-01-02);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2"/>
          <w:numId w:val="30"/>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личном кабинете ППЭ подтверждает токеном члена ГЭК передачу в систему мониторинга готовности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электронных актов технической готовности </w:t>
      </w:r>
      <w:r>
        <w:rPr>
          <w:rFonts w:ascii="Tinos" w:hAnsi="Tinos" w:eastAsia="Tinos" w:cs="Tinos"/>
          <w:b w:val="0"/>
          <w:bCs w:val="0"/>
          <w:sz w:val="28"/>
          <w:szCs w:val="28"/>
          <w:highlight w:val="none"/>
          <w:u w:val="none"/>
          <w:lang w:eastAsia="ru-RU"/>
        </w:rPr>
        <w:t xml:space="preserve">со всех </w:t>
      </w:r>
      <w:r>
        <w:rPr>
          <w:rFonts w:ascii="Tinos" w:hAnsi="Tinos" w:eastAsia="Tinos" w:cs="Tinos"/>
          <w:b w:val="0"/>
          <w:bCs w:val="0"/>
          <w:sz w:val="28"/>
          <w:szCs w:val="28"/>
          <w:highlight w:val="none"/>
          <w:u w:val="none"/>
          <w:lang w:eastAsia="ru-RU"/>
        </w:rPr>
        <w:t xml:space="preserve">основн</w:t>
      </w:r>
      <w:r>
        <w:rPr>
          <w:rFonts w:ascii="Tinos" w:hAnsi="Tinos" w:eastAsia="Tinos" w:cs="Tinos"/>
          <w:b w:val="0"/>
          <w:bCs w:val="0"/>
          <w:sz w:val="28"/>
          <w:szCs w:val="28"/>
          <w:highlight w:val="none"/>
          <w:u w:val="none"/>
          <w:lang w:eastAsia="ru-RU"/>
        </w:rPr>
        <w:t xml:space="preserve">ых</w:t>
      </w:r>
      <w:r>
        <w:rPr>
          <w:rFonts w:ascii="Tinos" w:hAnsi="Tinos" w:eastAsia="Tinos" w:cs="Tinos"/>
          <w:b w:val="0"/>
          <w:bCs w:val="0"/>
          <w:sz w:val="28"/>
          <w:szCs w:val="28"/>
          <w:highlight w:val="none"/>
          <w:u w:val="none"/>
          <w:lang w:eastAsia="ru-RU"/>
        </w:rPr>
        <w:t xml:space="preserve"> и резервных</w:t>
      </w:r>
      <w:r>
        <w:rPr>
          <w:rFonts w:ascii="Tinos" w:hAnsi="Tinos" w:eastAsia="Tinos" w:cs="Tinos"/>
          <w:b w:val="0"/>
          <w:bCs w:val="0"/>
          <w:sz w:val="28"/>
          <w:szCs w:val="28"/>
          <w:highlight w:val="none"/>
          <w:u w:val="none"/>
          <w:lang w:eastAsia="ru-RU"/>
        </w:rPr>
        <w:t xml:space="preserve"> станций </w:t>
      </w:r>
      <w:r>
        <w:rPr>
          <w:rFonts w:ascii="Tinos" w:hAnsi="Tinos" w:eastAsia="Tinos" w:cs="Tinos"/>
          <w:b w:val="0"/>
          <w:bCs w:val="0"/>
          <w:sz w:val="28"/>
          <w:szCs w:val="28"/>
          <w:highlight w:val="none"/>
          <w:u w:val="none"/>
          <w:lang w:eastAsia="ru-RU"/>
        </w:rPr>
        <w:t xml:space="preserve">организатора</w:t>
      </w: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станций </w:t>
      </w:r>
      <w:r>
        <w:rPr>
          <w:rFonts w:ascii="Tinos" w:hAnsi="Tinos" w:eastAsia="Tinos" w:cs="Tinos"/>
          <w:b w:val="0"/>
          <w:bCs w:val="0"/>
          <w:sz w:val="28"/>
          <w:szCs w:val="28"/>
          <w:highlight w:val="none"/>
          <w:u w:val="none"/>
          <w:lang w:eastAsia="ru-RU"/>
        </w:rPr>
        <w:t xml:space="preserve">Штаба</w:t>
      </w:r>
      <w:r>
        <w:rPr>
          <w:rFonts w:ascii="Tinos" w:hAnsi="Tinos" w:eastAsia="Tinos" w:cs="Tinos"/>
          <w:b w:val="0"/>
          <w:bCs w:val="0"/>
          <w:sz w:val="28"/>
          <w:szCs w:val="28"/>
          <w:highlight w:val="none"/>
          <w:u w:val="none"/>
          <w:lang w:eastAsia="ru-RU"/>
        </w:rPr>
        <w:t xml:space="preserve"> ППЭ</w:t>
      </w: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акта для ДБО No 2 с основной станции Штаба ППЭ;</w:t>
      </w:r>
      <w:r>
        <w:rPr>
          <w:rFonts w:ascii="Tinos" w:hAnsi="Tinos" w:cs="Tinos"/>
          <w:b w:val="0"/>
          <w:bCs w:val="0"/>
          <w:highlight w:val="none"/>
          <w:u w:val="none"/>
        </w:rPr>
      </w:r>
      <w:r>
        <w:rPr>
          <w:rFonts w:ascii="Tinos" w:hAnsi="Tinos" w:cs="Tinos"/>
          <w:b w:val="0"/>
          <w:bCs w:val="0"/>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статуса «Контроль технической готовности завершен.</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После завершения контроля технической готовности все станции необходимо</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закрыть.</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Акты основных станций могут быть переданы только при условии наличия на специализированном федеральном портале сведений о рассадке. Статус «Ко</w:t>
      </w:r>
      <w:r>
        <w:rPr>
          <w:rFonts w:ascii="Tinos" w:hAnsi="Tinos" w:eastAsia="Tinos" w:cs="Tinos"/>
          <w:b w:val="0"/>
          <w:bCs w:val="0"/>
          <w:sz w:val="28"/>
          <w:szCs w:val="28"/>
          <w:highlight w:val="none"/>
          <w:u w:val="none"/>
          <w:lang w:eastAsia="ru-RU"/>
        </w:rPr>
        <w:t xml:space="preserve">нтроль технической готовности завершён»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Акт для ДБО № 2 достаточно передать </w:t>
      </w:r>
      <w:r>
        <w:rPr>
          <w:rFonts w:ascii="Tinos" w:hAnsi="Tinos" w:eastAsia="Tinos" w:cs="Tinos"/>
          <w:b w:val="0"/>
          <w:bCs w:val="0"/>
          <w:sz w:val="28"/>
          <w:szCs w:val="28"/>
          <w:highlight w:val="none"/>
          <w:u w:val="none"/>
          <w:lang w:eastAsia="ru-RU"/>
        </w:rPr>
        <w:t xml:space="preserve">один раз для регистрации соответствующей станции Штаба ППЭ для печати ДБО № 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32"/>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Обеспечивает распечатку ДБО № 2</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с</w:t>
      </w:r>
      <w:r>
        <w:rPr>
          <w:rFonts w:ascii="Tinos" w:hAnsi="Tinos" w:eastAsia="Tinos" w:cs="Tinos"/>
          <w:b w:val="0"/>
          <w:bCs w:val="0"/>
          <w:sz w:val="28"/>
          <w:szCs w:val="28"/>
          <w:highlight w:val="none"/>
          <w:u w:val="none"/>
          <w:lang w:eastAsia="ru-RU"/>
        </w:rPr>
        <w:t xml:space="preserve">овместно с руководителем ППЭ определяет необходимое количество экземпляров ДБО № 2 на один или более экзаменов;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совместно с техническим специалистом ППЭ в личном кабинете ППЭ запрашивает ключ для ДБО № 2 с использованием токена члена ГЭК, указав необходимое количество экземпляров ДБО№2;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Количество одновременно запрашиваемых материалов ограничено, в случае недостаточного количества экземпляров по окончании печати на станции Штаба ППЭ может быть запрошен новый ключ для ДБО № 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контролирует загрузку ключа для ДБО № 2 на станцию Штаба ППЭ, которая была зарегистрирована для печати ДБО № 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В случае если в напечатанном комплекте хотя бы один ДБО № 2 не качественен, весь напечатанный компл</w:t>
      </w:r>
      <w:r>
        <w:rPr>
          <w:rFonts w:ascii="Tinos" w:hAnsi="Tinos" w:eastAsia="Tinos" w:cs="Tinos"/>
          <w:b w:val="0"/>
          <w:bCs w:val="0"/>
          <w:sz w:val="28"/>
          <w:szCs w:val="28"/>
          <w:highlight w:val="none"/>
          <w:u w:val="none"/>
          <w:lang w:eastAsia="ru-RU"/>
        </w:rPr>
        <w:t xml:space="preserve">ект ДБО № 2 должен быть забракован. Использовать бланки из этого пакета при проведении экзаменов запрещено. В случае если все ДБО № 2, включенные в загруженный на станцию Штаба ППЭ ключ для ДБО № 2, закончились, необходимо запросить новый ключ для ДБО № 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Копирование ДБО № 2 недопустимо!</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Использование ДБО №2 по китайскому языку не допускается при проведен</w:t>
      </w:r>
      <w:r>
        <w:rPr>
          <w:rFonts w:ascii="Tinos" w:hAnsi="Tinos" w:eastAsia="Tinos" w:cs="Tinos"/>
          <w:b w:val="0"/>
          <w:bCs w:val="0"/>
          <w:sz w:val="28"/>
          <w:szCs w:val="28"/>
          <w:highlight w:val="none"/>
          <w:u w:val="none"/>
          <w:lang w:eastAsia="ru-RU"/>
        </w:rPr>
        <w:t xml:space="preserve">ии экзаменов по другим учебным предметам.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0"/>
          <w:numId w:val="34"/>
        </w:numPr>
        <w:contextualSpacing/>
        <w:ind w:left="0" w:right="0" w:firstLine="0"/>
        <w:jc w:val="center"/>
        <w:spacing w:before="0" w:beforeAutospacing="0" w:after="0" w:afterAutospacing="0" w:line="240" w:lineRule="auto"/>
        <w:tabs>
          <w:tab w:val="left" w:pos="993" w:leader="none"/>
          <w:tab w:val="left" w:pos="4394"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Проведение ЕГЭ в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firstLine="720"/>
        <w:jc w:val="center"/>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Члену ГЭК необходимо помнить, что экзамен проводится в спокойной и доброжелательной обстановке.</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день проведения экзамена члену ГЭК в ППЭ запрещается: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б) выносить из аудиторий и ППЭ черновики, ЭМ на бумажном и (или) электронном носителях</w:t>
      </w:r>
      <w:r>
        <w:rPr>
          <w:rStyle w:val="1527"/>
          <w:rFonts w:ascii="Tinos" w:hAnsi="Tinos" w:eastAsia="Tinos" w:cs="Tinos"/>
          <w:b w:val="0"/>
          <w:bCs w:val="0"/>
          <w:sz w:val="28"/>
          <w:szCs w:val="28"/>
          <w:highlight w:val="none"/>
          <w:u w:val="none"/>
          <w:lang w:eastAsia="ru-RU"/>
        </w:rPr>
        <w:footnoteReference w:id="4"/>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фотографировать ЭМ, черновики;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г) покидать ППЭ в день проведения экзамена</w:t>
      </w:r>
      <w:r>
        <w:rPr>
          <w:rFonts w:ascii="Tinos" w:hAnsi="Tinos" w:eastAsia="Tinos" w:cs="Tinos"/>
          <w:b w:val="0"/>
          <w:bCs w:val="0"/>
          <w:sz w:val="28"/>
          <w:szCs w:val="28"/>
          <w:highlight w:val="none"/>
          <w:u w:val="none"/>
          <w:lang w:eastAsia="ru-RU"/>
        </w:rPr>
        <w:t xml:space="preserve"> </w:t>
      </w:r>
      <w:r>
        <w:rPr>
          <w:rStyle w:val="1527"/>
          <w:rFonts w:ascii="Tinos" w:hAnsi="Tinos" w:eastAsia="Tinos" w:cs="Tinos"/>
          <w:b w:val="0"/>
          <w:bCs w:val="0"/>
          <w:sz w:val="28"/>
          <w:szCs w:val="28"/>
          <w:highlight w:val="none"/>
          <w:u w:val="none"/>
          <w:lang w:eastAsia="ru-RU"/>
        </w:rPr>
        <w:footnoteReference w:id="5"/>
      </w:r>
      <w:r>
        <w:rPr>
          <w:rFonts w:ascii="Tinos" w:hAnsi="Tinos" w:eastAsia="Tinos" w:cs="Tinos"/>
          <w:b w:val="0"/>
          <w:bCs w:val="0"/>
          <w:sz w:val="28"/>
          <w:szCs w:val="28"/>
          <w:highlight w:val="none"/>
          <w:u w:val="none"/>
          <w:lang w:eastAsia="ru-RU"/>
        </w:rPr>
        <w:t xml:space="preserve">(до окончания процедур, предусмотренных Порядком</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1527"/>
          <w:rFonts w:ascii="Tinos" w:hAnsi="Tinos" w:eastAsia="Tinos" w:cs="Tinos"/>
          <w:b w:val="0"/>
          <w:bCs w:val="0"/>
          <w:sz w:val="28"/>
          <w:szCs w:val="28"/>
          <w:highlight w:val="none"/>
          <w:u w:val="none"/>
          <w:lang w:eastAsia="ru-RU"/>
        </w:rPr>
        <w:footnoteReference w:id="6"/>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6"/>
        <w:numPr>
          <w:ilvl w:val="1"/>
          <w:numId w:val="45"/>
        </w:numPr>
        <w:contextualSpacing/>
        <w:ind w:left="0" w:right="0" w:firstLine="709"/>
        <w:jc w:val="both"/>
        <w:spacing w:before="0" w:beforeAutospacing="0" w:after="0" w:afterAutospacing="0" w:line="240" w:lineRule="auto"/>
        <w:tabs>
          <w:tab w:val="left" w:pos="993" w:leader="none"/>
        </w:tabs>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eastAsia="Tinos" w:cs="Tinos"/>
          <w:b w:val="0"/>
          <w:bCs w:val="0"/>
          <w:sz w:val="28"/>
          <w:szCs w:val="28"/>
          <w:highlight w:val="none"/>
          <w:u w:val="none"/>
          <w:lang w:eastAsia="ru-RU"/>
        </w:rPr>
        <w:t xml:space="preserve">На</w:t>
      </w:r>
      <w:r>
        <w:rPr>
          <w:rFonts w:ascii="Tinos" w:hAnsi="Tinos" w:eastAsia="Tinos" w:cs="Tinos"/>
          <w:b w:val="0"/>
          <w:bCs w:val="0"/>
          <w:sz w:val="28"/>
          <w:szCs w:val="28"/>
          <w:highlight w:val="none"/>
          <w:u w:val="none"/>
          <w:lang w:eastAsia="ru-RU"/>
        </w:rPr>
        <w:t xml:space="preserve"> этапе проведения экзамена</w:t>
      </w:r>
      <w:r>
        <w:rPr>
          <w:rFonts w:ascii="Tinos" w:hAnsi="Tinos" w:eastAsia="Tinos" w:cs="Tinos"/>
          <w:b w:val="0"/>
          <w:bCs w:val="0"/>
          <w:sz w:val="28"/>
          <w:szCs w:val="28"/>
          <w:highlight w:val="none"/>
          <w:u w:val="none"/>
          <w:lang w:eastAsia="ru-RU"/>
        </w:rPr>
        <w:t xml:space="preserve"> член ГЭК:</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eastAsia="Tinos" w:cs="Tinos"/>
          <w:b w:val="0"/>
          <w:bCs w:val="0"/>
          <w:sz w:val="28"/>
          <w:szCs w:val="28"/>
          <w:highlight w:val="none"/>
          <w:u w:val="none"/>
          <w:lang w:eastAsia="ru-RU"/>
        </w:rPr>
        <w:t xml:space="preserve">Оставляет все свои личный вещи в месте для хранения личных вещей, организованном в штабе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cs="Tinos"/>
          <w:b w:val="0"/>
          <w:bCs w:val="0"/>
          <w:sz w:val="28"/>
          <w:szCs w:val="28"/>
          <w:highlight w:val="none"/>
          <w:u w:val="none"/>
        </w:rPr>
      </w:r>
      <w:r>
        <w:rPr>
          <w:rFonts w:ascii="Tinos" w:hAnsi="Tinos" w:eastAsia="Tinos" w:cs="Tinos"/>
          <w:b w:val="0"/>
          <w:bCs w:val="0"/>
          <w:sz w:val="28"/>
          <w:szCs w:val="28"/>
          <w:highlight w:val="none"/>
          <w:u w:val="none"/>
          <w:lang w:eastAsia="ru-RU"/>
        </w:rPr>
        <w:t xml:space="preserve">Обеспечивает доставку материалов в ППЭ не позднее 7 часов 30 минут в день проведения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конверты</w:t>
      </w:r>
      <w:r>
        <w:rPr>
          <w:rFonts w:ascii="Tinos" w:hAnsi="Tinos" w:eastAsia="Tinos" w:cs="Tinos"/>
          <w:b w:val="0"/>
          <w:bCs w:val="0"/>
          <w:sz w:val="28"/>
          <w:szCs w:val="28"/>
          <w:highlight w:val="none"/>
          <w:u w:val="none"/>
          <w:lang w:eastAsia="ru-RU"/>
        </w:rPr>
        <w:t xml:space="preserve"> для упаковки бланков ЕГЭ после проведения экзамена</w:t>
      </w:r>
      <w:r>
        <w:rPr>
          <w:rFonts w:ascii="Tinos" w:hAnsi="Tinos" w:eastAsia="Tinos" w:cs="Tinos"/>
          <w:b w:val="0"/>
          <w:bCs w:val="0"/>
          <w:sz w:val="28"/>
          <w:szCs w:val="28"/>
          <w:highlight w:val="none"/>
          <w:u w:val="none"/>
          <w:lang w:eastAsia="ru-RU"/>
        </w:rPr>
        <w:t xml:space="preserve">, КИМ, испорченных и (или) бракованных ЭМ</w:t>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пакет руководителя ППЭ (при его</w:t>
      </w:r>
      <w:r>
        <w:rPr>
          <w:rFonts w:ascii="Tinos" w:hAnsi="Tinos" w:eastAsia="Tinos" w:cs="Tinos"/>
          <w:b w:val="0"/>
          <w:bCs w:val="0"/>
          <w:sz w:val="28"/>
          <w:szCs w:val="28"/>
          <w:highlight w:val="none"/>
          <w:u w:val="none"/>
          <w:lang w:eastAsia="ru-RU"/>
        </w:rPr>
        <w:t xml:space="preserve"> доставке</w:t>
      </w:r>
      <w:r>
        <w:rPr>
          <w:rFonts w:ascii="Tinos" w:hAnsi="Tinos" w:eastAsia="Tinos" w:cs="Tinos"/>
          <w:b w:val="0"/>
          <w:bCs w:val="0"/>
          <w:sz w:val="28"/>
          <w:szCs w:val="28"/>
          <w:highlight w:val="none"/>
          <w:u w:val="none"/>
          <w:lang w:eastAsia="ru-RU"/>
        </w:rPr>
        <w:t xml:space="preserve"> на бумажном носителе)</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конверты для упаковки использованных черновиков.</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widowControl w:val="off"/>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В ППЭ должны быть выданы</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конверты</w:t>
      </w:r>
      <w:r>
        <w:rPr>
          <w:rFonts w:ascii="Tinos" w:hAnsi="Tinos" w:eastAsia="Tinos" w:cs="Tinos"/>
          <w:b w:val="0"/>
          <w:bCs w:val="0"/>
          <w:sz w:val="28"/>
          <w:szCs w:val="28"/>
          <w:highlight w:val="none"/>
          <w:u w:val="none"/>
          <w:lang w:eastAsia="ru-RU"/>
        </w:rPr>
        <w:t xml:space="preserve"> в количестве, равном числу аудиторий, умноженному на 3</w:t>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widowControl w:val="off"/>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конверты</w:t>
      </w:r>
      <w:r>
        <w:rPr>
          <w:rFonts w:ascii="Tinos" w:hAnsi="Tinos" w:eastAsia="Tinos" w:cs="Tinos"/>
          <w:b w:val="0"/>
          <w:bCs w:val="0"/>
          <w:sz w:val="28"/>
          <w:szCs w:val="28"/>
          <w:highlight w:val="none"/>
          <w:u w:val="none"/>
          <w:lang w:eastAsia="ru-RU"/>
        </w:rPr>
        <w:t xml:space="preserve"> для упаковки</w:t>
      </w:r>
      <w:r>
        <w:rPr>
          <w:rFonts w:ascii="Tinos" w:hAnsi="Tinos" w:eastAsia="Tinos" w:cs="Tinos"/>
          <w:b w:val="0"/>
          <w:bCs w:val="0"/>
          <w:sz w:val="28"/>
          <w:szCs w:val="28"/>
          <w:highlight w:val="none"/>
          <w:u w:val="none"/>
          <w:lang w:eastAsia="ru-RU"/>
        </w:rPr>
        <w:t xml:space="preserve"> бланков ЕГЭ с ответами участников экзамена в аудитории;</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widowControl w:val="off"/>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конверты</w:t>
      </w:r>
      <w:r>
        <w:rPr>
          <w:rFonts w:ascii="Tinos" w:hAnsi="Tinos" w:eastAsia="Tinos" w:cs="Tinos"/>
          <w:b w:val="0"/>
          <w:bCs w:val="0"/>
          <w:sz w:val="28"/>
          <w:szCs w:val="28"/>
          <w:highlight w:val="none"/>
          <w:u w:val="none"/>
          <w:lang w:eastAsia="ru-RU"/>
        </w:rPr>
        <w:t xml:space="preserve"> для упаковки использованных КИМ в аудитории</w:t>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widowControl w:val="off"/>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конверты</w:t>
      </w:r>
      <w:r>
        <w:rPr>
          <w:rFonts w:ascii="Tinos" w:hAnsi="Tinos" w:eastAsia="Tinos" w:cs="Tinos"/>
          <w:b w:val="0"/>
          <w:bCs w:val="0"/>
          <w:sz w:val="28"/>
          <w:szCs w:val="28"/>
          <w:highlight w:val="none"/>
          <w:u w:val="none"/>
          <w:lang w:eastAsia="ru-RU"/>
        </w:rPr>
        <w:t xml:space="preserve"> для упаковки </w:t>
      </w:r>
      <w:r>
        <w:rPr>
          <w:rFonts w:ascii="Tinos" w:hAnsi="Tinos" w:eastAsia="Tinos" w:cs="Tinos"/>
          <w:b w:val="0"/>
          <w:bCs w:val="0"/>
          <w:sz w:val="28"/>
          <w:szCs w:val="28"/>
          <w:highlight w:val="none"/>
          <w:u w:val="none"/>
          <w:lang w:eastAsia="ru-RU"/>
        </w:rPr>
        <w:t xml:space="preserve">испорченных</w:t>
      </w:r>
      <w:r>
        <w:rPr>
          <w:rFonts w:ascii="Tinos" w:hAnsi="Tinos" w:eastAsia="Tinos" w:cs="Tinos"/>
          <w:b w:val="0"/>
          <w:bCs w:val="0"/>
          <w:sz w:val="28"/>
          <w:szCs w:val="28"/>
          <w:highlight w:val="none"/>
          <w:u w:val="none"/>
          <w:lang w:eastAsia="ru-RU"/>
        </w:rPr>
        <w:t xml:space="preserve"> и бракованных</w:t>
      </w:r>
      <w:r>
        <w:rPr>
          <w:rFonts w:ascii="Tinos" w:hAnsi="Tinos" w:eastAsia="Tinos" w:cs="Tinos"/>
          <w:b w:val="0"/>
          <w:bCs w:val="0"/>
          <w:sz w:val="28"/>
          <w:szCs w:val="28"/>
          <w:highlight w:val="none"/>
          <w:u w:val="none"/>
          <w:lang w:eastAsia="ru-RU"/>
        </w:rPr>
        <w:t xml:space="preserve"> комплектов</w:t>
      </w:r>
      <w:r>
        <w:rPr>
          <w:rFonts w:ascii="Tinos" w:hAnsi="Tinos" w:eastAsia="Tinos" w:cs="Tinos"/>
          <w:b w:val="0"/>
          <w:bCs w:val="0"/>
          <w:sz w:val="28"/>
          <w:szCs w:val="28"/>
          <w:highlight w:val="none"/>
          <w:u w:val="none"/>
          <w:lang w:eastAsia="ru-RU"/>
        </w:rPr>
        <w:t xml:space="preserve"> ЭМ</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widowControl w:val="off"/>
        <w:rPr>
          <w:rFonts w:ascii="Tinos" w:hAnsi="Tinos" w:eastAsia="Tinos" w:cs="Tinos"/>
          <w:b w:val="0"/>
          <w:bCs w:val="0"/>
          <w:highlight w:val="none"/>
          <w:u w:val="none"/>
        </w:rPr>
      </w:pPr>
      <w:r>
        <w:rPr>
          <w:rFonts w:ascii="Tinos" w:hAnsi="Tinos" w:eastAsia="Tinos" w:cs="Tinos"/>
          <w:b w:val="0"/>
          <w:bCs w:val="0"/>
          <w:sz w:val="28"/>
          <w:szCs w:val="28"/>
          <w:highlight w:val="none"/>
          <w:u w:val="none"/>
          <w:lang w:eastAsia="ru-RU"/>
        </w:rPr>
        <w:t xml:space="preserve">До начала экзамена:</w:t>
      </w:r>
      <w:r>
        <w:rPr>
          <w:rFonts w:ascii="Tinos" w:hAnsi="Tinos" w:eastAsia="Tinos" w:cs="Tinos"/>
          <w:b w:val="0"/>
          <w:bCs w:val="0"/>
          <w:highlight w:val="none"/>
          <w:u w:val="none"/>
        </w:rPr>
      </w:r>
      <w:r>
        <w:rPr>
          <w:rFonts w:ascii="Tinos" w:hAnsi="Tinos" w:eastAsia="Tinos" w:cs="Tinos"/>
          <w:b w:val="0"/>
          <w:bCs w:val="0"/>
          <w:highlight w:val="none"/>
          <w:u w:val="none"/>
        </w:rPr>
      </w:r>
    </w:p>
    <w:p>
      <w:pPr>
        <w:ind w:left="0" w:right="0" w:firstLine="709"/>
        <w:jc w:val="both"/>
        <w:spacing w:before="0" w:beforeAutospacing="0" w:after="0" w:afterAutospacing="0" w:line="240" w:lineRule="auto"/>
        <w:widowControl w:val="off"/>
        <w:rPr>
          <w:rFonts w:ascii="Tinos" w:hAnsi="Tinos" w:eastAsia="Tinos" w:cs="Tinos"/>
          <w:b w:val="0"/>
          <w:bCs w:val="0"/>
          <w:highlight w:val="none"/>
          <w:u w:val="none"/>
        </w:rPr>
      </w:pPr>
      <w:r>
        <w:rPr>
          <w:rFonts w:ascii="Tinos" w:hAnsi="Tinos" w:eastAsia="Tinos" w:cs="Tinos"/>
          <w:b w:val="0"/>
          <w:bCs w:val="0"/>
          <w:highlight w:val="none"/>
          <w:u w:val="none"/>
        </w:rPr>
      </w:r>
      <w:r>
        <w:rPr>
          <w:rFonts w:ascii="Tinos" w:hAnsi="Tinos" w:eastAsia="Tinos" w:cs="Tinos"/>
          <w:b w:val="0"/>
          <w:bCs w:val="0"/>
          <w:sz w:val="28"/>
          <w:szCs w:val="28"/>
          <w:highlight w:val="none"/>
          <w:u w:val="none"/>
          <w:lang w:eastAsia="ru-RU"/>
        </w:rPr>
        <w:t xml:space="preserve">Присутствует при получении и распечатке пакета руководителя ППЭ – в случае использования его электронной версии</w:t>
      </w:r>
      <w:r>
        <w:rPr>
          <w:rFonts w:ascii="Tinos" w:hAnsi="Tinos" w:eastAsia="Tinos" w:cs="Tinos"/>
          <w:b w:val="0"/>
          <w:bCs w:val="0"/>
          <w:sz w:val="28"/>
          <w:szCs w:val="28"/>
          <w:highlight w:val="none"/>
          <w:u w:val="none"/>
          <w:lang w:eastAsia="ru-RU"/>
        </w:rPr>
        <w:t xml:space="preserve">.</w:t>
      </w:r>
      <w:r>
        <w:rPr>
          <w:rFonts w:ascii="Tinos" w:hAnsi="Tinos" w:eastAsia="Tinos" w:cs="Tinos"/>
          <w:b w:val="0"/>
          <w:bCs w:val="0"/>
          <w:highlight w:val="none"/>
          <w:u w:val="none"/>
        </w:rPr>
      </w:r>
      <w:r>
        <w:rPr>
          <w:rFonts w:ascii="Tinos" w:hAnsi="Tinos" w:eastAsia="Tinos" w:cs="Tinos"/>
          <w:b w:val="0"/>
          <w:bCs w:val="0"/>
          <w:highlight w:val="none"/>
          <w:u w:val="none"/>
        </w:rPr>
      </w:r>
    </w:p>
    <w:p>
      <w:pPr>
        <w:ind w:left="0" w:right="0" w:firstLine="709"/>
        <w:jc w:val="both"/>
        <w:spacing w:before="0" w:beforeAutospacing="0" w:after="0" w:afterAutospacing="0" w:line="240" w:lineRule="auto"/>
        <w:widowControl w:val="off"/>
        <w:rPr>
          <w:rFonts w:ascii="Tinos" w:hAnsi="Tinos" w:eastAsia="Tinos" w:cs="Tinos"/>
          <w:b w:val="0"/>
          <w:bCs w:val="0"/>
          <w:highlight w:val="none"/>
          <w:u w:val="none"/>
        </w:rPr>
      </w:pPr>
      <w:r>
        <w:rPr>
          <w:rFonts w:ascii="Tinos" w:hAnsi="Tinos" w:eastAsia="Tinos" w:cs="Tinos"/>
          <w:b w:val="0"/>
          <w:bCs w:val="0"/>
          <w:highlight w:val="none"/>
          <w:u w:val="none"/>
        </w:rPr>
      </w:r>
      <w:r>
        <w:rPr>
          <w:rFonts w:ascii="Tinos" w:hAnsi="Tinos" w:eastAsia="Tinos" w:cs="Tinos"/>
          <w:b w:val="0"/>
          <w:bCs w:val="0"/>
          <w:sz w:val="28"/>
          <w:szCs w:val="28"/>
          <w:highlight w:val="none"/>
          <w:u w:val="none"/>
          <w:lang w:eastAsia="ru-RU"/>
        </w:rPr>
        <w:t xml:space="preserve">Присутствует при проведении руководителем ППЭ инструктажа </w:t>
      </w:r>
      <w:r>
        <w:rPr>
          <w:rFonts w:ascii="Tinos" w:hAnsi="Tinos" w:eastAsia="Tinos" w:cs="Tinos"/>
          <w:b w:val="0"/>
          <w:bCs w:val="0"/>
          <w:sz w:val="28"/>
          <w:szCs w:val="28"/>
          <w:highlight w:val="none"/>
          <w:u w:val="none"/>
          <w:lang w:eastAsia="ru-RU"/>
        </w:rPr>
        <w:t xml:space="preserve">по процедуре проведения экзаменов для работников</w:t>
      </w:r>
      <w:r>
        <w:rPr>
          <w:rFonts w:ascii="Tinos" w:hAnsi="Tinos" w:eastAsia="Tinos" w:cs="Tinos"/>
          <w:b w:val="0"/>
          <w:bCs w:val="0"/>
          <w:sz w:val="28"/>
          <w:szCs w:val="28"/>
          <w:highlight w:val="none"/>
          <w:u w:val="none"/>
          <w:lang w:eastAsia="ru-RU"/>
        </w:rPr>
        <w:t xml:space="preserve"> ППЭ, который </w:t>
      </w:r>
      <w:r>
        <w:rPr>
          <w:rFonts w:ascii="Tinos" w:hAnsi="Tinos" w:eastAsia="Tinos" w:cs="Tinos"/>
          <w:b w:val="0"/>
          <w:bCs w:val="0"/>
          <w:sz w:val="28"/>
          <w:szCs w:val="28"/>
          <w:highlight w:val="none"/>
          <w:u w:val="none"/>
          <w:lang w:eastAsia="ru-RU"/>
        </w:rPr>
        <w:t xml:space="preserve">начинается</w:t>
      </w:r>
      <w:r>
        <w:rPr>
          <w:rFonts w:ascii="Tinos" w:hAnsi="Tinos" w:eastAsia="Tinos" w:cs="Tinos"/>
          <w:b w:val="0"/>
          <w:bCs w:val="0"/>
          <w:sz w:val="28"/>
          <w:szCs w:val="28"/>
          <w:highlight w:val="none"/>
          <w:u w:val="none"/>
          <w:lang w:eastAsia="ru-RU"/>
        </w:rPr>
        <w:t xml:space="preserve"> не ранее 8 часов 15 минут.</w:t>
      </w:r>
      <w:r>
        <w:rPr>
          <w:rFonts w:ascii="Tinos" w:hAnsi="Tinos" w:eastAsia="Tinos" w:cs="Tinos"/>
          <w:b w:val="0"/>
          <w:bCs w:val="0"/>
          <w:highlight w:val="none"/>
          <w:u w:val="none"/>
        </w:rPr>
      </w:r>
      <w:r>
        <w:rPr>
          <w:rFonts w:ascii="Tinos" w:hAnsi="Tinos" w:eastAsia="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Присутствует при организации входа участников экзамена в ППЭ и осуществляет контроль за выполнением требования о запрете участникам экзамен</w:t>
      </w:r>
      <w:r>
        <w:rPr>
          <w:rFonts w:ascii="Tinos" w:hAnsi="Tinos" w:eastAsia="Tinos" w:cs="Tinos"/>
          <w:b w:val="0"/>
          <w:bCs w:val="0"/>
          <w:sz w:val="28"/>
          <w:szCs w:val="28"/>
          <w:highlight w:val="none"/>
          <w:u w:val="none"/>
          <w:lang w:eastAsia="ru-RU"/>
        </w:rPr>
        <w:t xml:space="preserve">ов </w:t>
      </w:r>
      <w:r>
        <w:rPr>
          <w:rFonts w:ascii="Tinos" w:hAnsi="Tinos" w:eastAsia="Tinos" w:cs="Tinos"/>
          <w:b w:val="0"/>
          <w:bCs w:val="0"/>
          <w:sz w:val="28"/>
          <w:szCs w:val="28"/>
          <w:highlight w:val="none"/>
          <w:u w:val="none"/>
          <w:lang w:eastAsia="ru-RU"/>
        </w:rPr>
        <w:t xml:space="preserve">иметь при себе запрещенные средства</w:t>
      </w:r>
      <w:r>
        <w:rPr>
          <w:rStyle w:val="1527"/>
          <w:rFonts w:ascii="Tinos" w:hAnsi="Tinos" w:eastAsia="Tinos" w:cs="Tinos"/>
          <w:b w:val="0"/>
          <w:bCs w:val="0"/>
          <w:sz w:val="28"/>
          <w:szCs w:val="28"/>
          <w:highlight w:val="none"/>
          <w:u w:val="none"/>
          <w:lang w:eastAsia="ru-RU"/>
        </w:rPr>
        <w:footnoteReference w:id="7"/>
      </w:r>
      <w:r>
        <w:rPr>
          <w:rFonts w:ascii="Tinos" w:hAnsi="Tinos" w:eastAsia="Tinos" w:cs="Tinos"/>
          <w:b w:val="0"/>
          <w:bCs w:val="0"/>
          <w:sz w:val="28"/>
          <w:szCs w:val="28"/>
          <w:highlight w:val="none"/>
          <w:u w:val="none"/>
          <w:lang w:eastAsia="ru-RU"/>
        </w:rPr>
        <w:t xml:space="preserve">, в том числе осуществляет контроль за организацией сдачи запрещенных средств, а также иных вещей в специально выделенном до входа в ППЭ месте для хранения личных вещей участников экзаменов</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В случае отказа участника экзамена от сдачи запрещенного средства</w:t>
      </w:r>
      <w:r>
        <w:rPr>
          <w:rStyle w:val="1527"/>
          <w:rFonts w:ascii="Tinos" w:hAnsi="Tinos" w:eastAsia="Tinos" w:cs="Tinos"/>
          <w:b w:val="0"/>
          <w:bCs w:val="0"/>
          <w:sz w:val="28"/>
          <w:szCs w:val="28"/>
          <w:highlight w:val="none"/>
          <w:u w:val="none"/>
          <w:lang w:eastAsia="ru-RU"/>
        </w:rPr>
        <w:footnoteReference w:id="8"/>
      </w:r>
      <w:r>
        <w:rPr>
          <w:rFonts w:ascii="Tinos" w:hAnsi="Tinos" w:eastAsia="Tinos" w:cs="Tinos"/>
          <w:b w:val="0"/>
          <w:bCs w:val="0"/>
          <w:sz w:val="28"/>
          <w:szCs w:val="28"/>
          <w:highlight w:val="none"/>
          <w:u w:val="none"/>
          <w:lang w:eastAsia="ru-RU"/>
        </w:rPr>
        <w:t xml:space="preserve"> – составляет акт о недопуске указанного участника экзамена в ППЭ</w:t>
      </w:r>
      <w:r>
        <w:rPr>
          <w:rStyle w:val="1527"/>
          <w:rFonts w:ascii="Tinos" w:hAnsi="Tinos" w:eastAsia="Tinos" w:cs="Tinos"/>
          <w:b w:val="0"/>
          <w:bCs w:val="0"/>
          <w:sz w:val="28"/>
          <w:szCs w:val="28"/>
          <w:highlight w:val="none"/>
          <w:u w:val="none"/>
          <w:lang w:eastAsia="ru-RU"/>
        </w:rPr>
        <w:footnoteReference w:id="9"/>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отсутствия у участника ГИА документа, удостоверяющего личность, при наличии его в списках распределения в данный ППЭ, – присутствует при подтверждении его личности сопровождающим по форме ППЭ-20</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 отсутствии участника экзамена в списках распределения в данный ППЭ, – не допускает участника экзамена в ППЭ</w:t>
      </w:r>
      <w:r>
        <w:rPr>
          <w:rStyle w:val="1527"/>
          <w:rFonts w:ascii="Tinos" w:hAnsi="Tinos" w:eastAsia="Tinos" w:cs="Tinos"/>
          <w:b w:val="0"/>
          <w:bCs w:val="0"/>
          <w:sz w:val="28"/>
          <w:szCs w:val="28"/>
          <w:highlight w:val="none"/>
          <w:u w:val="none"/>
          <w:lang w:eastAsia="ru-RU"/>
        </w:rPr>
        <w:footnoteReference w:id="10"/>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9 часов 30 минут</w:t>
      </w:r>
      <w:r>
        <w:rPr>
          <w:rFonts w:ascii="Tinos" w:hAnsi="Tinos" w:eastAsia="Tinos" w:cs="Tinos"/>
          <w:b w:val="0"/>
          <w:bCs w:val="0"/>
          <w:sz w:val="28"/>
          <w:szCs w:val="28"/>
          <w:highlight w:val="none"/>
          <w:u w:val="none"/>
          <w:lang w:eastAsia="ru-RU"/>
        </w:rPr>
        <w:t xml:space="preserve"> в Штабе ППЭ совместно с техническим специалистом</w:t>
      </w:r>
      <w:r>
        <w:rPr>
          <w:rFonts w:ascii="Tinos" w:hAnsi="Tinos" w:eastAsia="Tinos" w:cs="Tinos"/>
          <w:b w:val="0"/>
          <w:bCs w:val="0"/>
          <w:sz w:val="28"/>
          <w:szCs w:val="28"/>
          <w:highlight w:val="none"/>
          <w:u w:val="none"/>
          <w:lang w:eastAsia="ru-RU"/>
        </w:rPr>
        <w:t xml:space="preserve"> в личном кабинете ППЭ</w:t>
      </w:r>
      <w:r>
        <w:rPr>
          <w:rFonts w:ascii="Tinos" w:hAnsi="Tinos" w:eastAsia="Tinos" w:cs="Tinos"/>
          <w:b w:val="0"/>
          <w:bCs w:val="0"/>
          <w:sz w:val="28"/>
          <w:szCs w:val="28"/>
          <w:highlight w:val="none"/>
          <w:u w:val="none"/>
          <w:lang w:eastAsia="ru-RU"/>
        </w:rPr>
        <w:t xml:space="preserve"> скачивает ключ доступа к ЭМ с использованием токена члена ГЭК</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Вместе с техническим специалистом проходит по всем аудиториям, в которых будет выполняться печать ЭМ: после загрузки техническим специалистом на станцию организатора ключа доступа к ЭМ выполняет его активацию.</w:t>
      </w:r>
      <w:r>
        <w:rPr>
          <w:rFonts w:ascii="Tinos" w:hAnsi="Tinos" w:eastAsia="Tinos" w:cs="Tinos"/>
          <w:b w:val="0"/>
          <w:bCs w:val="0"/>
          <w:highlight w:val="none"/>
          <w:u w:val="none"/>
        </w:rPr>
        <w:t xml:space="preserve"> </w:t>
      </w:r>
      <w:r>
        <w:rPr>
          <w:rFonts w:ascii="Tinos" w:hAnsi="Tinos" w:eastAsia="Tinos" w:cs="Tinos"/>
          <w:b w:val="0"/>
          <w:bCs w:val="0"/>
          <w:sz w:val="28"/>
          <w:szCs w:val="28"/>
          <w:highlight w:val="none"/>
          <w:u w:val="none"/>
          <w:lang w:eastAsia="ru-RU"/>
        </w:rPr>
        <w:t xml:space="preserve">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r>
      <w:r>
        <w:rPr>
          <w:rFonts w:ascii="Tinos" w:hAnsi="Tinos" w:eastAsia="Tinos" w:cs="Tinos"/>
          <w:b w:val="0"/>
          <w:bCs w:val="0"/>
          <w:sz w:val="28"/>
          <w:szCs w:val="28"/>
          <w:highlight w:val="none"/>
          <w:u w:val="none"/>
          <w:lang w:eastAsia="ru-RU"/>
        </w:rPr>
        <w:t xml:space="preserve">Ч</w:t>
      </w:r>
      <w:r>
        <w:rPr>
          <w:rFonts w:ascii="Tinos" w:hAnsi="Tinos" w:eastAsia="Tinos" w:cs="Tinos"/>
          <w:b w:val="0"/>
          <w:bCs w:val="0"/>
          <w:sz w:val="28"/>
          <w:szCs w:val="28"/>
          <w:highlight w:val="none"/>
          <w:u w:val="none"/>
          <w:lang w:eastAsia="ru-RU"/>
        </w:rPr>
        <w:t xml:space="preserve">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 отсутствии доступа к </w:t>
      </w:r>
      <w:r>
        <w:rPr>
          <w:rFonts w:ascii="Tinos" w:hAnsi="Tinos" w:eastAsia="Tinos" w:cs="Tinos"/>
          <w:b w:val="0"/>
          <w:bCs w:val="0"/>
          <w:sz w:val="28"/>
          <w:szCs w:val="28"/>
          <w:highlight w:val="none"/>
          <w:u w:val="none"/>
          <w:lang w:eastAsia="ru-RU"/>
        </w:rPr>
        <w:t xml:space="preserve">личному кабинету ППЭ</w:t>
      </w:r>
      <w:r>
        <w:rPr>
          <w:rFonts w:ascii="Tinos" w:hAnsi="Tinos" w:eastAsia="Tinos" w:cs="Tinos"/>
          <w:b w:val="0"/>
          <w:bCs w:val="0"/>
          <w:sz w:val="28"/>
          <w:szCs w:val="28"/>
          <w:highlight w:val="none"/>
          <w:u w:val="none"/>
          <w:lang w:eastAsia="ru-RU"/>
        </w:rPr>
        <w:t xml:space="preserve"> п</w:t>
      </w:r>
      <w:r>
        <w:rPr>
          <w:rFonts w:ascii="Tinos" w:hAnsi="Tinos" w:eastAsia="Tinos" w:cs="Tinos"/>
          <w:b w:val="0"/>
          <w:bCs w:val="0"/>
          <w:sz w:val="28"/>
          <w:szCs w:val="28"/>
          <w:highlight w:val="none"/>
          <w:u w:val="none"/>
          <w:lang w:eastAsia="ru-RU"/>
        </w:rPr>
        <w:t xml:space="preserve">о основному и резервному каналам доступа в сеть «Интернет» </w:t>
      </w:r>
      <w:r>
        <w:rPr>
          <w:rFonts w:ascii="Tinos" w:hAnsi="Tinos" w:eastAsia="Tinos" w:cs="Tinos"/>
          <w:b w:val="0"/>
          <w:bCs w:val="0"/>
          <w:sz w:val="28"/>
          <w:szCs w:val="28"/>
          <w:highlight w:val="none"/>
          <w:u w:val="none"/>
          <w:lang w:eastAsia="ru-RU"/>
        </w:rPr>
        <w:t xml:space="preserve">в 9 часов 35 минут обращается на горячую линию </w:t>
      </w:r>
      <w:r>
        <w:rPr>
          <w:rFonts w:ascii="Tinos" w:hAnsi="Tinos" w:eastAsia="Tinos" w:cs="Tinos"/>
          <w:b w:val="0"/>
          <w:bCs w:val="0"/>
          <w:sz w:val="28"/>
          <w:szCs w:val="28"/>
          <w:highlight w:val="none"/>
          <w:u w:val="none"/>
          <w:lang w:eastAsia="ru-RU"/>
        </w:rPr>
        <w:t xml:space="preserve">службы </w:t>
      </w:r>
      <w:r>
        <w:rPr>
          <w:rFonts w:ascii="Tinos" w:hAnsi="Tinos" w:eastAsia="Tinos" w:cs="Tinos"/>
          <w:b w:val="0"/>
          <w:bCs w:val="0"/>
          <w:sz w:val="28"/>
          <w:szCs w:val="28"/>
          <w:highlight w:val="none"/>
          <w:u w:val="none"/>
          <w:lang w:eastAsia="ru-RU"/>
        </w:rPr>
        <w:t xml:space="preserve">сопровождения ППЭ для оформления заявки на получение пароля доступа к ЭМ </w:t>
      </w:r>
      <w:r>
        <w:rPr>
          <w:rFonts w:ascii="Tinos" w:hAnsi="Tinos" w:eastAsia="Tinos" w:cs="Tinos"/>
          <w:b w:val="0"/>
          <w:bCs w:val="0"/>
          <w:sz w:val="28"/>
          <w:szCs w:val="28"/>
          <w:highlight w:val="none"/>
          <w:u w:val="none"/>
          <w:lang w:eastAsia="ru-RU"/>
        </w:rPr>
        <w:t xml:space="preserve">(</w:t>
      </w:r>
      <w:r>
        <w:rPr>
          <w:rFonts w:ascii="Tinos" w:hAnsi="Tinos" w:eastAsia="Tinos" w:cs="Tinos"/>
          <w:b w:val="0"/>
          <w:bCs w:val="0"/>
          <w:sz w:val="28"/>
          <w:szCs w:val="28"/>
          <w:highlight w:val="none"/>
          <w:u w:val="none"/>
          <w:lang w:eastAsia="ru-RU"/>
        </w:rPr>
        <w:t xml:space="preserve">не менее двух паролей на каждый учебный предмет</w:t>
      </w:r>
      <w:r>
        <w:rPr>
          <w:rFonts w:ascii="Tinos" w:hAnsi="Tinos" w:eastAsia="Tinos" w:cs="Tinos"/>
          <w:b w:val="0"/>
          <w:bCs w:val="0"/>
          <w:sz w:val="28"/>
          <w:szCs w:val="28"/>
          <w:highlight w:val="none"/>
          <w:u w:val="none"/>
          <w:lang w:eastAsia="ru-RU"/>
        </w:rPr>
        <w:t xml:space="preserve">) выда</w:t>
      </w:r>
      <w:r>
        <w:rPr>
          <w:rFonts w:ascii="Tinos" w:hAnsi="Tinos" w:eastAsia="Tinos" w:cs="Tinos"/>
          <w:b w:val="0"/>
          <w:bCs w:val="0"/>
          <w:sz w:val="28"/>
          <w:szCs w:val="28"/>
          <w:highlight w:val="none"/>
          <w:u w:val="none"/>
          <w:lang w:eastAsia="ru-RU"/>
        </w:rPr>
        <w:t xml:space="preserve">ю</w:t>
      </w:r>
      <w:r>
        <w:rPr>
          <w:rFonts w:ascii="Tinos" w:hAnsi="Tinos" w:eastAsia="Tinos" w:cs="Tinos"/>
          <w:b w:val="0"/>
          <w:bCs w:val="0"/>
          <w:sz w:val="28"/>
          <w:szCs w:val="28"/>
          <w:highlight w:val="none"/>
          <w:u w:val="none"/>
          <w:lang w:eastAsia="ru-RU"/>
        </w:rPr>
        <w:t xml:space="preserve">тся не ранее 9 часов 45 минут, если доступ </w:t>
      </w:r>
      <w:r>
        <w:rPr>
          <w:rFonts w:ascii="Tinos" w:hAnsi="Tinos" w:eastAsia="Tinos" w:cs="Tinos"/>
          <w:b w:val="0"/>
          <w:bCs w:val="0"/>
          <w:sz w:val="28"/>
          <w:szCs w:val="28"/>
          <w:highlight w:val="none"/>
          <w:u w:val="none"/>
          <w:lang w:eastAsia="ru-RU"/>
        </w:rPr>
        <w:t xml:space="preserve">в сеть «Интернет» </w:t>
      </w:r>
      <w:r>
        <w:rPr>
          <w:rFonts w:ascii="Tinos" w:hAnsi="Tinos" w:eastAsia="Tinos" w:cs="Tinos"/>
          <w:b w:val="0"/>
          <w:bCs w:val="0"/>
          <w:sz w:val="28"/>
          <w:szCs w:val="28"/>
          <w:highlight w:val="none"/>
          <w:u w:val="none"/>
          <w:lang w:eastAsia="ru-RU"/>
        </w:rPr>
        <w:t xml:space="preserve">восстановить не удалось</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Во время экзамена</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если участник экзамена опоздал на экзамен</w:t>
      </w:r>
      <w:r>
        <w:rPr>
          <w:rStyle w:val="1527"/>
          <w:rFonts w:ascii="Tinos" w:hAnsi="Tinos" w:eastAsia="Tinos" w:cs="Tinos"/>
          <w:b w:val="0"/>
          <w:bCs w:val="0"/>
          <w:sz w:val="28"/>
          <w:szCs w:val="28"/>
          <w:highlight w:val="none"/>
          <w:u w:val="none"/>
          <w:lang w:eastAsia="ru-RU"/>
        </w:rPr>
        <w:footnoteReference w:id="11"/>
      </w:r>
      <w:r>
        <w:rPr>
          <w:rFonts w:ascii="Tinos" w:hAnsi="Tinos" w:eastAsia="Tinos" w:cs="Tinos"/>
          <w:b w:val="0"/>
          <w:bCs w:val="0"/>
          <w:sz w:val="28"/>
          <w:szCs w:val="28"/>
          <w:highlight w:val="none"/>
          <w:u w:val="none"/>
          <w:lang w:eastAsia="ru-RU"/>
        </w:rPr>
        <w:t xml:space="preserve"> – допускает участника экзамена в ППЭ к сдаче экзамена, при этом указывает участнику экзамена на то, что время окончания экзамена, зафиксированное на доске (информационном стенде) организаторами, н</w:t>
      </w:r>
      <w:r>
        <w:rPr>
          <w:rFonts w:ascii="Tinos" w:hAnsi="Tinos" w:eastAsia="Tinos" w:cs="Tinos"/>
          <w:b w:val="0"/>
          <w:bCs w:val="0"/>
          <w:sz w:val="28"/>
          <w:szCs w:val="28"/>
          <w:highlight w:val="none"/>
          <w:u w:val="none"/>
          <w:lang w:eastAsia="ru-RU"/>
        </w:rPr>
        <w:t xml:space="preserve">е продлевается, инструктаж, проводимый организаторами, не проводится</w:t>
      </w:r>
      <w:r>
        <w:rPr>
          <w:rStyle w:val="1400"/>
          <w:rFonts w:ascii="Tinos" w:hAnsi="Tinos" w:eastAsia="Tinos" w:cs="Tinos"/>
          <w:b w:val="0"/>
          <w:bCs w:val="0"/>
          <w:sz w:val="28"/>
          <w:szCs w:val="28"/>
          <w:highlight w:val="none"/>
          <w:u w:val="none"/>
          <w:lang w:eastAsia="ru-RU"/>
        </w:rPr>
        <w:footnoteReference w:id="12"/>
      </w:r>
      <w:r>
        <w:rPr>
          <w:rFonts w:ascii="Tinos" w:hAnsi="Tinos" w:eastAsia="Tinos" w:cs="Tinos"/>
          <w:b w:val="0"/>
          <w:bCs w:val="0"/>
          <w:sz w:val="28"/>
          <w:szCs w:val="28"/>
          <w:highlight w:val="none"/>
          <w:u w:val="none"/>
          <w:lang w:eastAsia="ru-RU"/>
        </w:rPr>
        <w:t xml:space="preserve"> (за исключением, когда в аудитории нет других участников экзамена). Рекомендуется составить акт в свободной форме. Указанный акт подписывает участник экзамена, руководитель ППЭ и член ГЭК</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если в течение двух часов от начала экзамена</w:t>
      </w:r>
      <w:r>
        <w:rPr>
          <w:rStyle w:val="1527"/>
          <w:rFonts w:ascii="Tinos" w:hAnsi="Tinos" w:eastAsia="Tinos" w:cs="Tinos"/>
          <w:b w:val="0"/>
          <w:bCs w:val="0"/>
          <w:sz w:val="28"/>
          <w:szCs w:val="28"/>
          <w:highlight w:val="none"/>
          <w:u w:val="none"/>
          <w:lang w:eastAsia="ru-RU"/>
        </w:rPr>
        <w:footnoteReference w:id="13"/>
      </w:r>
      <w:r>
        <w:rPr>
          <w:rFonts w:ascii="Tinos" w:hAnsi="Tinos" w:eastAsia="Tinos" w:cs="Tinos"/>
          <w:b w:val="0"/>
          <w:bCs w:val="0"/>
          <w:sz w:val="28"/>
          <w:szCs w:val="28"/>
          <w:highlight w:val="none"/>
          <w:u w:val="none"/>
          <w:lang w:eastAsia="ru-RU"/>
        </w:rPr>
        <w:t xml:space="preserve"> ни один из участников экзаменов, распределенных в ППЭ и (или) отдельные ау</w:t>
      </w:r>
      <w:r>
        <w:rPr>
          <w:rFonts w:ascii="Tinos" w:hAnsi="Tinos" w:eastAsia="Tinos" w:cs="Tinos"/>
          <w:b w:val="0"/>
          <w:bCs w:val="0"/>
          <w:sz w:val="28"/>
          <w:szCs w:val="28"/>
          <w:highlight w:val="none"/>
          <w:u w:val="none"/>
          <w:lang w:eastAsia="ru-RU"/>
        </w:rPr>
        <w:t xml:space="preserve">дитории ППЭ, не явился в ППЭ (отдельные аудитории ППЭ)</w:t>
      </w:r>
      <w:r>
        <w:rPr>
          <w:rStyle w:val="1400"/>
          <w:rFonts w:ascii="Tinos" w:hAnsi="Tinos" w:eastAsia="Tinos" w:cs="Tinos"/>
          <w:b w:val="0"/>
          <w:bCs w:val="0"/>
          <w:sz w:val="28"/>
          <w:szCs w:val="28"/>
          <w:highlight w:val="none"/>
          <w:u w:val="none"/>
          <w:lang w:eastAsia="ru-RU"/>
        </w:rPr>
        <w:footnoteReference w:id="14"/>
      </w:r>
      <w:r>
        <w:rPr>
          <w:rFonts w:ascii="Tinos" w:hAnsi="Tinos" w:eastAsia="Tinos" w:cs="Tinos"/>
          <w:b w:val="0"/>
          <w:bCs w:val="0"/>
          <w:sz w:val="28"/>
          <w:szCs w:val="28"/>
          <w:highlight w:val="none"/>
          <w:u w:val="none"/>
          <w:lang w:eastAsia="ru-RU"/>
        </w:rPr>
        <w:t xml:space="preserve">, –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составляет акт, который</w:t>
      </w:r>
      <w:r>
        <w:rPr>
          <w:rFonts w:ascii="Tinos" w:hAnsi="Tinos" w:eastAsia="Tinos" w:cs="Tinos"/>
          <w:b w:val="0"/>
          <w:bCs w:val="0"/>
          <w:highlight w:val="none"/>
          <w:u w:val="none"/>
        </w:rPr>
        <w:t xml:space="preserve"> </w:t>
      </w:r>
      <w:r>
        <w:rPr>
          <w:rFonts w:ascii="Tinos" w:hAnsi="Tinos" w:eastAsia="Tinos" w:cs="Tinos"/>
          <w:b w:val="0"/>
          <w:bCs w:val="0"/>
          <w:sz w:val="28"/>
          <w:szCs w:val="28"/>
          <w:highlight w:val="none"/>
          <w:u w:val="none"/>
          <w:lang w:eastAsia="ru-RU"/>
        </w:rPr>
        <w:t xml:space="preserve">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Присутствует в аудитории при организации копирования в увеличенном размере ЭМ для слабовидящих участников экзамена с ОВЗ, слабовидящих участников экзамена – детей-инвалидов и инвалидов</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Контролирует соблюдение Порядка проведения ГИА в ППЭ, в том числе не допускает </w:t>
      </w:r>
      <w:r>
        <w:rPr>
          <w:rFonts w:ascii="Tinos" w:hAnsi="Tinos" w:eastAsia="Tinos" w:cs="Tinos"/>
          <w:b w:val="0"/>
          <w:bCs w:val="0"/>
          <w:sz w:val="28"/>
          <w:szCs w:val="28"/>
          <w:highlight w:val="none"/>
          <w:u w:val="none"/>
          <w:lang w:eastAsia="ru-RU"/>
        </w:rPr>
        <w:t xml:space="preserve">иметь при себе</w:t>
      </w:r>
      <w:r>
        <w:rPr>
          <w:rFonts w:ascii="Tinos" w:hAnsi="Tinos" w:eastAsia="Tinos" w:cs="Tinos"/>
          <w:b w:val="0"/>
          <w:bCs w:val="0"/>
          <w:sz w:val="28"/>
          <w:szCs w:val="28"/>
          <w:highlight w:val="none"/>
          <w:u w:val="none"/>
          <w:lang w:eastAsia="ru-RU"/>
        </w:rPr>
        <w:t xml:space="preserve"> в ППЭ участник</w:t>
      </w:r>
      <w:r>
        <w:rPr>
          <w:rFonts w:ascii="Tinos" w:hAnsi="Tinos" w:eastAsia="Tinos" w:cs="Tinos"/>
          <w:b w:val="0"/>
          <w:bCs w:val="0"/>
          <w:sz w:val="28"/>
          <w:szCs w:val="28"/>
          <w:highlight w:val="none"/>
          <w:u w:val="none"/>
          <w:lang w:eastAsia="ru-RU"/>
        </w:rPr>
        <w:t xml:space="preserve">ам</w:t>
      </w:r>
      <w:r>
        <w:rPr>
          <w:rFonts w:ascii="Tinos" w:hAnsi="Tinos" w:eastAsia="Tinos" w:cs="Tinos"/>
          <w:b w:val="0"/>
          <w:bCs w:val="0"/>
          <w:sz w:val="28"/>
          <w:szCs w:val="28"/>
          <w:highlight w:val="none"/>
          <w:u w:val="none"/>
          <w:lang w:eastAsia="ru-RU"/>
        </w:rPr>
        <w:t xml:space="preserve"> экзамен</w:t>
      </w:r>
      <w:r>
        <w:rPr>
          <w:rFonts w:ascii="Tinos" w:hAnsi="Tinos" w:eastAsia="Tinos" w:cs="Tinos"/>
          <w:b w:val="0"/>
          <w:bCs w:val="0"/>
          <w:sz w:val="28"/>
          <w:szCs w:val="28"/>
          <w:highlight w:val="none"/>
          <w:u w:val="none"/>
          <w:lang w:eastAsia="ru-RU"/>
        </w:rPr>
        <w:t xml:space="preserve">ов</w:t>
      </w:r>
      <w:r>
        <w:rPr>
          <w:rFonts w:ascii="Tinos" w:hAnsi="Tinos" w:eastAsia="Tinos" w:cs="Tinos"/>
          <w:b w:val="0"/>
          <w:bCs w:val="0"/>
          <w:sz w:val="28"/>
          <w:szCs w:val="28"/>
          <w:highlight w:val="none"/>
          <w:u w:val="none"/>
          <w:lang w:eastAsia="ru-RU"/>
        </w:rPr>
        <w:t xml:space="preserve">, организатор</w:t>
      </w:r>
      <w:r>
        <w:rPr>
          <w:rFonts w:ascii="Tinos" w:hAnsi="Tinos" w:eastAsia="Tinos" w:cs="Tinos"/>
          <w:b w:val="0"/>
          <w:bCs w:val="0"/>
          <w:sz w:val="28"/>
          <w:szCs w:val="28"/>
          <w:highlight w:val="none"/>
          <w:u w:val="none"/>
          <w:lang w:eastAsia="ru-RU"/>
        </w:rPr>
        <w:t xml:space="preserve">ам</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ассистент</w:t>
      </w:r>
      <w:r>
        <w:rPr>
          <w:rFonts w:ascii="Tinos" w:hAnsi="Tinos" w:eastAsia="Tinos" w:cs="Tinos"/>
          <w:b w:val="0"/>
          <w:bCs w:val="0"/>
          <w:sz w:val="28"/>
          <w:szCs w:val="28"/>
          <w:highlight w:val="none"/>
          <w:u w:val="none"/>
          <w:lang w:eastAsia="ru-RU"/>
        </w:rPr>
        <w:t xml:space="preserve">ам,</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медицинск</w:t>
      </w:r>
      <w:r>
        <w:rPr>
          <w:rFonts w:ascii="Tinos" w:hAnsi="Tinos" w:eastAsia="Tinos" w:cs="Tinos"/>
          <w:b w:val="0"/>
          <w:bCs w:val="0"/>
          <w:sz w:val="28"/>
          <w:szCs w:val="28"/>
          <w:highlight w:val="none"/>
          <w:u w:val="none"/>
          <w:lang w:eastAsia="ru-RU"/>
        </w:rPr>
        <w:t xml:space="preserve">им</w:t>
      </w:r>
      <w:r>
        <w:rPr>
          <w:rFonts w:ascii="Tinos" w:hAnsi="Tinos" w:eastAsia="Tinos" w:cs="Tinos"/>
          <w:b w:val="0"/>
          <w:bCs w:val="0"/>
          <w:sz w:val="28"/>
          <w:szCs w:val="28"/>
          <w:highlight w:val="none"/>
          <w:u w:val="none"/>
          <w:lang w:eastAsia="ru-RU"/>
        </w:rPr>
        <w:t xml:space="preserve"> работника</w:t>
      </w:r>
      <w:r>
        <w:rPr>
          <w:rFonts w:ascii="Tinos" w:hAnsi="Tinos" w:eastAsia="Tinos" w:cs="Tinos"/>
          <w:b w:val="0"/>
          <w:bCs w:val="0"/>
          <w:sz w:val="28"/>
          <w:szCs w:val="28"/>
          <w:highlight w:val="none"/>
          <w:u w:val="none"/>
          <w:lang w:eastAsia="ru-RU"/>
        </w:rPr>
        <w:t xml:space="preserve">м</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организаторам-собеседникам, </w:t>
      </w:r>
      <w:r>
        <w:rPr>
          <w:rFonts w:ascii="Tinos" w:hAnsi="Tinos" w:eastAsia="Tinos" w:cs="Tinos"/>
          <w:b w:val="0"/>
          <w:bCs w:val="0"/>
          <w:sz w:val="28"/>
          <w:szCs w:val="28"/>
          <w:highlight w:val="none"/>
          <w:u w:val="none"/>
          <w:lang w:eastAsia="ru-RU"/>
        </w:rPr>
        <w:t xml:space="preserve">технически</w:t>
      </w:r>
      <w:r>
        <w:rPr>
          <w:rFonts w:ascii="Tinos" w:hAnsi="Tinos" w:eastAsia="Tinos" w:cs="Tinos"/>
          <w:b w:val="0"/>
          <w:bCs w:val="0"/>
          <w:sz w:val="28"/>
          <w:szCs w:val="28"/>
          <w:highlight w:val="none"/>
          <w:u w:val="none"/>
          <w:lang w:eastAsia="ru-RU"/>
        </w:rPr>
        <w:t xml:space="preserve">м</w:t>
      </w:r>
      <w:r>
        <w:rPr>
          <w:rFonts w:ascii="Tinos" w:hAnsi="Tinos" w:eastAsia="Tinos" w:cs="Tinos"/>
          <w:b w:val="0"/>
          <w:bCs w:val="0"/>
          <w:sz w:val="28"/>
          <w:szCs w:val="28"/>
          <w:highlight w:val="none"/>
          <w:u w:val="none"/>
          <w:lang w:eastAsia="ru-RU"/>
        </w:rPr>
        <w:t xml:space="preserve"> специалист</w:t>
      </w:r>
      <w:r>
        <w:rPr>
          <w:rFonts w:ascii="Tinos" w:hAnsi="Tinos" w:eastAsia="Tinos" w:cs="Tinos"/>
          <w:b w:val="0"/>
          <w:bCs w:val="0"/>
          <w:sz w:val="28"/>
          <w:szCs w:val="28"/>
          <w:highlight w:val="none"/>
          <w:u w:val="none"/>
          <w:lang w:eastAsia="ru-RU"/>
        </w:rPr>
        <w:t xml:space="preserve">ам</w:t>
      </w:r>
      <w:r>
        <w:rPr>
          <w:rFonts w:ascii="Tinos" w:hAnsi="Tinos" w:eastAsia="Tinos" w:cs="Tinos"/>
          <w:b w:val="0"/>
          <w:bCs w:val="0"/>
          <w:sz w:val="28"/>
          <w:szCs w:val="28"/>
          <w:highlight w:val="none"/>
          <w:u w:val="none"/>
          <w:lang w:eastAsia="ru-RU"/>
        </w:rPr>
        <w:t xml:space="preserve">, средств</w:t>
      </w:r>
      <w:r>
        <w:rPr>
          <w:rFonts w:ascii="Tinos" w:hAnsi="Tinos" w:eastAsia="Tinos" w:cs="Tinos"/>
          <w:b w:val="0"/>
          <w:bCs w:val="0"/>
          <w:sz w:val="28"/>
          <w:szCs w:val="28"/>
          <w:highlight w:val="none"/>
          <w:u w:val="none"/>
          <w:lang w:eastAsia="ru-RU"/>
        </w:rPr>
        <w:t xml:space="preserve">а</w:t>
      </w:r>
      <w:r>
        <w:rPr>
          <w:rFonts w:ascii="Tinos" w:hAnsi="Tinos" w:eastAsia="Tinos" w:cs="Tinos"/>
          <w:b w:val="0"/>
          <w:bCs w:val="0"/>
          <w:sz w:val="28"/>
          <w:szCs w:val="28"/>
          <w:highlight w:val="none"/>
          <w:u w:val="none"/>
          <w:lang w:eastAsia="ru-RU"/>
        </w:rPr>
        <w:t xml:space="preserve"> связи, электронно-вычислительн</w:t>
      </w:r>
      <w:r>
        <w:rPr>
          <w:rFonts w:ascii="Tinos" w:hAnsi="Tinos" w:eastAsia="Tinos" w:cs="Tinos"/>
          <w:b w:val="0"/>
          <w:bCs w:val="0"/>
          <w:sz w:val="28"/>
          <w:szCs w:val="28"/>
          <w:highlight w:val="none"/>
          <w:u w:val="none"/>
          <w:lang w:eastAsia="ru-RU"/>
        </w:rPr>
        <w:t xml:space="preserve">ую</w:t>
      </w:r>
      <w:r>
        <w:rPr>
          <w:rFonts w:ascii="Tinos" w:hAnsi="Tinos" w:eastAsia="Tinos" w:cs="Tinos"/>
          <w:b w:val="0"/>
          <w:bCs w:val="0"/>
          <w:sz w:val="28"/>
          <w:szCs w:val="28"/>
          <w:highlight w:val="none"/>
          <w:u w:val="none"/>
          <w:lang w:eastAsia="ru-RU"/>
        </w:rPr>
        <w:t xml:space="preserve"> техник</w:t>
      </w:r>
      <w:r>
        <w:rPr>
          <w:rFonts w:ascii="Tinos" w:hAnsi="Tinos" w:eastAsia="Tinos" w:cs="Tinos"/>
          <w:b w:val="0"/>
          <w:bCs w:val="0"/>
          <w:sz w:val="28"/>
          <w:szCs w:val="28"/>
          <w:highlight w:val="none"/>
          <w:u w:val="none"/>
          <w:lang w:eastAsia="ru-RU"/>
        </w:rPr>
        <w:t xml:space="preserve">у</w:t>
      </w:r>
      <w:r>
        <w:rPr>
          <w:rFonts w:ascii="Tinos" w:hAnsi="Tinos" w:eastAsia="Tinos" w:cs="Tinos"/>
          <w:b w:val="0"/>
          <w:bCs w:val="0"/>
          <w:sz w:val="28"/>
          <w:szCs w:val="28"/>
          <w:highlight w:val="none"/>
          <w:u w:val="none"/>
          <w:lang w:eastAsia="ru-RU"/>
        </w:rPr>
        <w:t xml:space="preserve">, фото-, аудио- и видеоаппаратур</w:t>
      </w:r>
      <w:r>
        <w:rPr>
          <w:rFonts w:ascii="Tinos" w:hAnsi="Tinos" w:eastAsia="Tinos" w:cs="Tinos"/>
          <w:b w:val="0"/>
          <w:bCs w:val="0"/>
          <w:sz w:val="28"/>
          <w:szCs w:val="28"/>
          <w:highlight w:val="none"/>
          <w:u w:val="none"/>
          <w:lang w:eastAsia="ru-RU"/>
        </w:rPr>
        <w:t xml:space="preserve">у</w:t>
      </w:r>
      <w:r>
        <w:rPr>
          <w:rFonts w:ascii="Tinos" w:hAnsi="Tinos" w:eastAsia="Tinos" w:cs="Tinos"/>
          <w:b w:val="0"/>
          <w:bCs w:val="0"/>
          <w:sz w:val="28"/>
          <w:szCs w:val="28"/>
          <w:highlight w:val="none"/>
          <w:u w:val="none"/>
          <w:lang w:eastAsia="ru-RU"/>
        </w:rPr>
        <w:t xml:space="preserve">, справочны</w:t>
      </w:r>
      <w:r>
        <w:rPr>
          <w:rFonts w:ascii="Tinos" w:hAnsi="Tinos" w:eastAsia="Tinos" w:cs="Tinos"/>
          <w:b w:val="0"/>
          <w:bCs w:val="0"/>
          <w:sz w:val="28"/>
          <w:szCs w:val="28"/>
          <w:highlight w:val="none"/>
          <w:u w:val="none"/>
          <w:lang w:eastAsia="ru-RU"/>
        </w:rPr>
        <w:t xml:space="preserve">е</w:t>
      </w:r>
      <w:r>
        <w:rPr>
          <w:rFonts w:ascii="Tinos" w:hAnsi="Tinos" w:eastAsia="Tinos" w:cs="Tinos"/>
          <w:b w:val="0"/>
          <w:bCs w:val="0"/>
          <w:sz w:val="28"/>
          <w:szCs w:val="28"/>
          <w:highlight w:val="none"/>
          <w:u w:val="none"/>
          <w:lang w:eastAsia="ru-RU"/>
        </w:rPr>
        <w:t xml:space="preserve"> материал</w:t>
      </w:r>
      <w:r>
        <w:rPr>
          <w:rFonts w:ascii="Tinos" w:hAnsi="Tinos" w:eastAsia="Tinos" w:cs="Tinos"/>
          <w:b w:val="0"/>
          <w:bCs w:val="0"/>
          <w:sz w:val="28"/>
          <w:szCs w:val="28"/>
          <w:highlight w:val="none"/>
          <w:u w:val="none"/>
          <w:lang w:eastAsia="ru-RU"/>
        </w:rPr>
        <w:t xml:space="preserve">ы</w:t>
      </w:r>
      <w:r>
        <w:rPr>
          <w:rFonts w:ascii="Tinos" w:hAnsi="Tinos" w:eastAsia="Tinos" w:cs="Tinos"/>
          <w:b w:val="0"/>
          <w:bCs w:val="0"/>
          <w:sz w:val="28"/>
          <w:szCs w:val="28"/>
          <w:highlight w:val="none"/>
          <w:u w:val="none"/>
          <w:lang w:eastAsia="ru-RU"/>
        </w:rPr>
        <w:t xml:space="preserve">, письменны</w:t>
      </w:r>
      <w:r>
        <w:rPr>
          <w:rFonts w:ascii="Tinos" w:hAnsi="Tinos" w:eastAsia="Tinos" w:cs="Tinos"/>
          <w:b w:val="0"/>
          <w:bCs w:val="0"/>
          <w:sz w:val="28"/>
          <w:szCs w:val="28"/>
          <w:highlight w:val="none"/>
          <w:u w:val="none"/>
          <w:lang w:eastAsia="ru-RU"/>
        </w:rPr>
        <w:t xml:space="preserve">е</w:t>
      </w:r>
      <w:r>
        <w:rPr>
          <w:rFonts w:ascii="Tinos" w:hAnsi="Tinos" w:eastAsia="Tinos" w:cs="Tinos"/>
          <w:b w:val="0"/>
          <w:bCs w:val="0"/>
          <w:sz w:val="28"/>
          <w:szCs w:val="28"/>
          <w:highlight w:val="none"/>
          <w:u w:val="none"/>
          <w:lang w:eastAsia="ru-RU"/>
        </w:rPr>
        <w:t xml:space="preserve"> замет</w:t>
      </w:r>
      <w:r>
        <w:rPr>
          <w:rFonts w:ascii="Tinos" w:hAnsi="Tinos" w:eastAsia="Tinos" w:cs="Tinos"/>
          <w:b w:val="0"/>
          <w:bCs w:val="0"/>
          <w:sz w:val="28"/>
          <w:szCs w:val="28"/>
          <w:highlight w:val="none"/>
          <w:u w:val="none"/>
          <w:lang w:eastAsia="ru-RU"/>
        </w:rPr>
        <w:t xml:space="preserve">ки</w:t>
      </w:r>
      <w:r>
        <w:rPr>
          <w:rFonts w:ascii="Tinos" w:hAnsi="Tinos" w:eastAsia="Tinos" w:cs="Tinos"/>
          <w:b w:val="0"/>
          <w:bCs w:val="0"/>
          <w:sz w:val="28"/>
          <w:szCs w:val="28"/>
          <w:highlight w:val="none"/>
          <w:u w:val="none"/>
          <w:lang w:eastAsia="ru-RU"/>
        </w:rPr>
        <w:t xml:space="preserve"> и ины</w:t>
      </w:r>
      <w:r>
        <w:rPr>
          <w:rFonts w:ascii="Tinos" w:hAnsi="Tinos" w:eastAsia="Tinos" w:cs="Tinos"/>
          <w:b w:val="0"/>
          <w:bCs w:val="0"/>
          <w:sz w:val="28"/>
          <w:szCs w:val="28"/>
          <w:highlight w:val="none"/>
          <w:u w:val="none"/>
          <w:lang w:eastAsia="ru-RU"/>
        </w:rPr>
        <w:t xml:space="preserve">е</w:t>
      </w:r>
      <w:r>
        <w:rPr>
          <w:rFonts w:ascii="Tinos" w:hAnsi="Tinos" w:eastAsia="Tinos" w:cs="Tinos"/>
          <w:b w:val="0"/>
          <w:bCs w:val="0"/>
          <w:sz w:val="28"/>
          <w:szCs w:val="28"/>
          <w:highlight w:val="none"/>
          <w:u w:val="none"/>
          <w:lang w:eastAsia="ru-RU"/>
        </w:rPr>
        <w:t xml:space="preserve"> средств</w:t>
      </w:r>
      <w:r>
        <w:rPr>
          <w:rFonts w:ascii="Tinos" w:hAnsi="Tinos" w:eastAsia="Tinos" w:cs="Tinos"/>
          <w:b w:val="0"/>
          <w:bCs w:val="0"/>
          <w:sz w:val="28"/>
          <w:szCs w:val="28"/>
          <w:highlight w:val="none"/>
          <w:u w:val="none"/>
          <w:lang w:eastAsia="ru-RU"/>
        </w:rPr>
        <w:t xml:space="preserve">а</w:t>
      </w:r>
      <w:r>
        <w:rPr>
          <w:rFonts w:ascii="Tinos" w:hAnsi="Tinos" w:eastAsia="Tinos" w:cs="Tinos"/>
          <w:b w:val="0"/>
          <w:bCs w:val="0"/>
          <w:sz w:val="28"/>
          <w:szCs w:val="28"/>
          <w:highlight w:val="none"/>
          <w:u w:val="none"/>
          <w:lang w:eastAsia="ru-RU"/>
        </w:rPr>
        <w:t xml:space="preserve"> хранения и передачи информации</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(за исключением средств обучения и воспитания, разрешенных к использованию для выполнения заданий КИМ по соответствующим учебным предметам)</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Не допускает использование </w:t>
      </w:r>
      <w:r>
        <w:rPr>
          <w:rFonts w:ascii="Tinos" w:hAnsi="Tinos" w:eastAsia="Tinos" w:cs="Tinos"/>
          <w:b w:val="0"/>
          <w:bCs w:val="0"/>
          <w:sz w:val="28"/>
          <w:szCs w:val="28"/>
          <w:highlight w:val="none"/>
          <w:u w:val="none"/>
          <w:lang w:eastAsia="ru-RU"/>
        </w:rPr>
        <w:t xml:space="preserve">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руководителем организации, в помещениях которой организован ППЭ, или уполномоченным и</w:t>
      </w:r>
      <w:r>
        <w:rPr>
          <w:rFonts w:ascii="Tinos" w:hAnsi="Tinos" w:eastAsia="Tinos" w:cs="Tinos"/>
          <w:b w:val="0"/>
          <w:bCs w:val="0"/>
          <w:sz w:val="28"/>
          <w:szCs w:val="28"/>
          <w:highlight w:val="none"/>
          <w:u w:val="none"/>
          <w:lang w:eastAsia="ru-RU"/>
        </w:rPr>
        <w:t xml:space="preserve">м лицом, руководителем ППЭ, членами ГЭК, техническими специалистами, сотрудниками, осуществляющими охрану правопорядка, и (или) сотрудниками органов внутренних дел (полиции), аккредитованными представителями СМИ и общественными наблюдателями, должностными </w:t>
      </w:r>
      <w:r>
        <w:rPr>
          <w:rFonts w:ascii="Tinos" w:hAnsi="Tinos" w:eastAsia="Tinos" w:cs="Tinos"/>
          <w:b w:val="0"/>
          <w:bCs w:val="0"/>
          <w:sz w:val="28"/>
          <w:szCs w:val="28"/>
          <w:highlight w:val="none"/>
          <w:u w:val="none"/>
          <w:lang w:eastAsia="ru-RU"/>
        </w:rPr>
        <w:t xml:space="preserve">лицами Рособрнадзора, иными лицами, определенными Рособрнадзором, должностными лицами органа исполнительной власти субъекта Российской Федерации, осуществляющего переданные полномочия Российской Федерации в сфере образования, вне Штаба ППЭ и в личных целях</w:t>
      </w:r>
      <w:r>
        <w:rPr>
          <w:rStyle w:val="1527"/>
          <w:rFonts w:ascii="Tinos" w:hAnsi="Tinos" w:eastAsia="Tinos" w:cs="Tinos"/>
          <w:b w:val="0"/>
          <w:bCs w:val="0"/>
          <w:sz w:val="28"/>
          <w:szCs w:val="28"/>
          <w:highlight w:val="none"/>
          <w:u w:val="none"/>
          <w:lang w:eastAsia="ru-RU"/>
        </w:rPr>
        <w:footnoteReference w:id="15"/>
      </w:r>
      <w:r>
        <w:rPr>
          <w:rFonts w:ascii="Tinos" w:hAnsi="Tinos" w:eastAsia="Tinos" w:cs="Tinos"/>
          <w:b w:val="0"/>
          <w:bCs w:val="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Обеспечивает печать дополнительного </w:t>
      </w:r>
      <w:r>
        <w:rPr>
          <w:rFonts w:ascii="Tinos" w:hAnsi="Tinos" w:eastAsia="Tinos" w:cs="Tinos"/>
          <w:b w:val="0"/>
          <w:bCs w:val="0"/>
          <w:sz w:val="28"/>
          <w:szCs w:val="28"/>
          <w:highlight w:val="none"/>
          <w:u w:val="none"/>
          <w:lang w:eastAsia="ru-RU"/>
        </w:rPr>
        <w:t xml:space="preserve">индивидуального комплекта (далее – ИК)</w:t>
      </w:r>
      <w:r>
        <w:rPr>
          <w:rFonts w:ascii="Tinos" w:hAnsi="Tinos" w:eastAsia="Tinos" w:cs="Tinos"/>
          <w:b w:val="0"/>
          <w:bCs w:val="0"/>
          <w:sz w:val="28"/>
          <w:szCs w:val="28"/>
          <w:highlight w:val="none"/>
          <w:u w:val="none"/>
          <w:lang w:eastAsia="ru-RU"/>
        </w:rPr>
        <w:t xml:space="preserve"> в аудитории ППЭ в случае опоздания участника экзамена, выявления брака или порчи распечатанного комплекта. </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Обеспечивает печать дополнительного </w:t>
      </w:r>
      <w:r>
        <w:rPr>
          <w:rFonts w:ascii="Tinos" w:hAnsi="Tinos" w:eastAsia="Tinos" w:cs="Tinos"/>
          <w:b w:val="0"/>
          <w:bCs w:val="0"/>
          <w:sz w:val="28"/>
          <w:szCs w:val="28"/>
          <w:highlight w:val="none"/>
          <w:u w:val="none"/>
          <w:lang w:eastAsia="ru-RU"/>
        </w:rPr>
        <w:t xml:space="preserve">ИК</w:t>
      </w:r>
      <w:r>
        <w:rPr>
          <w:rFonts w:ascii="Tinos" w:hAnsi="Tinos" w:eastAsia="Tinos" w:cs="Tinos"/>
          <w:b w:val="0"/>
          <w:bCs w:val="0"/>
          <w:sz w:val="28"/>
          <w:szCs w:val="28"/>
          <w:highlight w:val="none"/>
          <w:u w:val="none"/>
          <w:lang w:eastAsia="ru-RU"/>
        </w:rPr>
        <w:t xml:space="preserve"> в аудитории ППЭ сверх количества распределенных в аудиторию участников экзамена по согласованию с председателем ГЭК.</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Совместно с техническим специалистом в Штабе ППЭ </w:t>
      </w:r>
      <w:r>
        <w:rPr>
          <w:rFonts w:ascii="Tinos" w:hAnsi="Tinos" w:eastAsia="Tinos" w:cs="Tinos"/>
          <w:b w:val="0"/>
          <w:bCs w:val="0"/>
          <w:sz w:val="28"/>
          <w:szCs w:val="28"/>
          <w:highlight w:val="none"/>
          <w:u w:val="none"/>
          <w:lang w:eastAsia="ru-RU"/>
        </w:rPr>
        <w:t xml:space="preserve">в личном кабинете ППЭ</w:t>
      </w:r>
      <w:r>
        <w:rPr>
          <w:rFonts w:ascii="Tinos" w:hAnsi="Tinos" w:eastAsia="Tinos" w:cs="Tinos"/>
          <w:b w:val="0"/>
          <w:bCs w:val="0"/>
          <w:sz w:val="28"/>
          <w:szCs w:val="28"/>
          <w:highlight w:val="none"/>
          <w:u w:val="none"/>
          <w:lang w:eastAsia="ru-RU"/>
        </w:rPr>
        <w:t xml:space="preserve"> запрашивает резервный ключ доступа к ЭМ, в случае недостатка доступных для печати </w:t>
      </w:r>
      <w:r>
        <w:rPr>
          <w:rFonts w:ascii="Tinos" w:hAnsi="Tinos" w:eastAsia="Tinos" w:cs="Tinos"/>
          <w:b w:val="0"/>
          <w:bCs w:val="0"/>
          <w:sz w:val="28"/>
          <w:szCs w:val="28"/>
          <w:highlight w:val="none"/>
          <w:u w:val="none"/>
          <w:lang w:eastAsia="ru-RU"/>
        </w:rPr>
        <w:t xml:space="preserve">ИК</w:t>
      </w:r>
      <w:r>
        <w:rPr>
          <w:rFonts w:ascii="Tinos" w:hAnsi="Tinos" w:eastAsia="Tinos" w:cs="Tinos"/>
          <w:b w:val="0"/>
          <w:bCs w:val="0"/>
          <w:sz w:val="28"/>
          <w:szCs w:val="28"/>
          <w:highlight w:val="none"/>
          <w:u w:val="none"/>
          <w:lang w:eastAsia="ru-RU"/>
        </w:rPr>
        <w:t xml:space="preserve"> на </w:t>
      </w:r>
      <w:r>
        <w:rPr>
          <w:rFonts w:ascii="Tinos" w:hAnsi="Tinos" w:eastAsia="Tinos" w:cs="Tinos"/>
          <w:b w:val="0"/>
          <w:bCs w:val="0"/>
          <w:sz w:val="28"/>
          <w:szCs w:val="28"/>
          <w:highlight w:val="none"/>
          <w:u w:val="none"/>
          <w:lang w:eastAsia="ru-RU"/>
        </w:rPr>
        <w:t xml:space="preserve">задействованной</w:t>
      </w:r>
      <w:r>
        <w:rPr>
          <w:rFonts w:ascii="Tinos" w:hAnsi="Tinos" w:eastAsia="Tinos" w:cs="Tinos"/>
          <w:b w:val="0"/>
          <w:bCs w:val="0"/>
          <w:sz w:val="28"/>
          <w:szCs w:val="28"/>
          <w:highlight w:val="none"/>
          <w:u w:val="none"/>
          <w:lang w:eastAsia="ru-RU"/>
        </w:rPr>
        <w:t xml:space="preserve"> станции организатора или в случае использования резервной станции организатора, после загрузки резервного ключа доступа к ЭМ на соответствующую станцию организатора активирует его токеном.</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В случае возникновен</w:t>
      </w:r>
      <w:r>
        <w:rPr>
          <w:rFonts w:ascii="Tinos" w:hAnsi="Tinos" w:eastAsia="Tinos" w:cs="Tinos"/>
          <w:b w:val="0"/>
          <w:bCs w:val="0"/>
          <w:sz w:val="28"/>
          <w:szCs w:val="28"/>
          <w:highlight w:val="none"/>
          <w:u w:val="none"/>
          <w:lang w:eastAsia="ru-RU"/>
        </w:rPr>
        <w:t xml:space="preserve">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Обеспечивает активацию ключа доступа к ЭМ в случае восстановления работоспособности станции организатора или в случае использования резервных станций</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Участвует с использованием токена члена ГЭК в передаче техническим специалистом в личном кабинете ППЭ в систему мониторинга готовности ППЭ статуса</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«Экзамены успешно начались» после завершения печати ЭМ и успешного начала экза</w:t>
      </w:r>
      <w:r>
        <w:rPr>
          <w:rFonts w:ascii="Tinos" w:hAnsi="Tinos" w:eastAsia="Tinos" w:cs="Tinos"/>
          <w:b w:val="0"/>
          <w:bCs w:val="0"/>
          <w:sz w:val="28"/>
          <w:szCs w:val="28"/>
          <w:highlight w:val="none"/>
          <w:u w:val="none"/>
          <w:lang w:eastAsia="ru-RU"/>
        </w:rPr>
        <w:t xml:space="preserve">мена во всех аудиториях ППЭ либо статуса «Ожидание участника» в случае отсутствия всех участников экзамена в ППЭ (в случае если в ППЭ есть аудитории, в которые не явился ни один участник, но при этом есть хотя бы одна аудитория, где экзамен начался, статус</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в случае если участники явились на экзамен с опозданием, либо статус</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«Экзамен не состоялся» в случае если членом ГЭК было принято решение об остановке экзамена в ППЭ в связи с неявкой всех распределенных участников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нарушения требований Порядка проведения ГИА</w:t>
      </w:r>
      <w:r>
        <w:rPr>
          <w:rStyle w:val="1400"/>
          <w:rFonts w:ascii="Tinos" w:hAnsi="Tinos" w:eastAsia="Tinos" w:cs="Tinos"/>
          <w:b w:val="0"/>
          <w:bCs w:val="0"/>
          <w:sz w:val="28"/>
          <w:szCs w:val="28"/>
          <w:highlight w:val="none"/>
          <w:u w:val="none"/>
          <w:lang w:eastAsia="ru-RU"/>
        </w:rPr>
        <w:footnoteReference w:id="16"/>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 установлении фактов нарушения Порядка </w:t>
      </w:r>
      <w:r>
        <w:rPr>
          <w:rFonts w:ascii="Tinos" w:hAnsi="Tinos" w:eastAsia="Tinos" w:cs="Tinos"/>
          <w:b w:val="0"/>
          <w:bCs w:val="0"/>
          <w:sz w:val="28"/>
          <w:szCs w:val="28"/>
          <w:highlight w:val="none"/>
          <w:u w:val="none"/>
          <w:lang w:eastAsia="ru-RU"/>
        </w:rPr>
        <w:t xml:space="preserve">проведения ГИА составляет </w:t>
      </w:r>
      <w:r>
        <w:rPr>
          <w:rFonts w:ascii="Tinos" w:hAnsi="Tinos" w:eastAsia="Tinos" w:cs="Tinos"/>
          <w:b w:val="0"/>
          <w:bCs w:val="0"/>
          <w:sz w:val="28"/>
          <w:szCs w:val="28"/>
          <w:highlight w:val="none"/>
          <w:u w:val="none"/>
          <w:lang w:eastAsia="ru-RU"/>
        </w:rPr>
        <w:t xml:space="preserve">акт об удалении из ППЭ по форме ППЭ-21 </w:t>
      </w:r>
      <w:r>
        <w:rPr>
          <w:rFonts w:ascii="Tinos" w:hAnsi="Tinos" w:eastAsia="Tinos" w:cs="Tinos"/>
          <w:b w:val="0"/>
          <w:bCs w:val="0"/>
          <w:sz w:val="28"/>
          <w:szCs w:val="28"/>
          <w:highlight w:val="none"/>
          <w:u w:val="none"/>
          <w:lang w:eastAsia="ru-RU"/>
        </w:rPr>
        <w:t xml:space="preserve">(с приложениями</w:t>
      </w:r>
      <w:r>
        <w:rPr>
          <w:rFonts w:ascii="Tinos" w:hAnsi="Tinos" w:eastAsia="Tinos" w:cs="Tinos"/>
          <w:b w:val="0"/>
          <w:bCs w:val="0"/>
          <w:sz w:val="28"/>
          <w:szCs w:val="28"/>
          <w:highlight w:val="none"/>
          <w:u w:val="none"/>
          <w:lang w:eastAsia="ru-RU"/>
        </w:rPr>
        <w:t xml:space="preserve">) в двух экземплярах в Штабе ППЭ в зоне видимости камер видеонаблюдения, в том числе совместно с руководителем ППЭ и ответственным организатором в аудитории</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Выдает один экземпляр акта об удалении из ППЭ лицу, нарушившему Порядок</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 </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Удаляет лиц, допустивших нарушение требований Порядка</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 из ППЭ</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z w:val="28"/>
          <w:szCs w:val="28"/>
          <w:highlight w:val="none"/>
          <w:u w:val="none"/>
          <w:lang w:eastAsia="ru-RU"/>
        </w:rPr>
        <w:t xml:space="preserve">составляет </w:t>
      </w:r>
      <w:r>
        <w:rPr>
          <w:rFonts w:ascii="Tinos" w:hAnsi="Tinos" w:eastAsia="Tinos" w:cs="Tinos"/>
          <w:b w:val="0"/>
          <w:bCs w:val="0"/>
          <w:sz w:val="28"/>
          <w:szCs w:val="28"/>
          <w:highlight w:val="none"/>
          <w:u w:val="none"/>
          <w:lang w:eastAsia="ru-RU"/>
        </w:rPr>
        <w:t xml:space="preserve">акт об удалении лица нарушившего порядок проведения экзамена в ППЭ по форме ППЭ-21-1 (приложение 4 к </w:t>
      </w:r>
      <w:r>
        <w:rPr>
          <w:rFonts w:ascii="Tinos" w:hAnsi="Tinos" w:eastAsia="Tinos" w:cs="Tinos"/>
          <w:b w:val="0"/>
          <w:bCs w:val="0"/>
          <w:sz w:val="28"/>
          <w:szCs w:val="28"/>
          <w:highlight w:val="none"/>
          <w:u w:val="none"/>
          <w:lang w:eastAsia="ru-RU"/>
        </w:rPr>
        <w:t xml:space="preserve">Инструкции для руководителя пункта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w:t>
      </w:r>
      <w:r>
        <w:rPr>
          <w:rFonts w:ascii="Tinos" w:hAnsi="Tinos" w:eastAsia="Tinos" w:cs="Tinos"/>
          <w:b w:val="0"/>
          <w:bCs w:val="0"/>
          <w:sz w:val="28"/>
          <w:szCs w:val="28"/>
          <w:highlight w:val="none"/>
          <w:u w:val="none"/>
          <w:lang w:eastAsia="ru-RU"/>
        </w:rPr>
        <w:t xml:space="preserve">, утвержденной настоящим приказом) </w:t>
      </w:r>
      <w:r>
        <w:rPr>
          <w:rFonts w:ascii="Tinos" w:hAnsi="Tinos" w:eastAsia="Tinos" w:cs="Tinos"/>
          <w:b w:val="0"/>
          <w:bCs w:val="0"/>
          <w:sz w:val="28"/>
          <w:szCs w:val="28"/>
          <w:highlight w:val="none"/>
          <w:u w:val="none"/>
          <w:lang w:eastAsia="ru-RU"/>
        </w:rPr>
        <w:t xml:space="preserve">в двух экземплярах в Штабе ППЭ в зоне видимости камер видеонаблюдения</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Дополнительно осуществляет контроль соблюдения организаторами требований Порядка</w:t>
      </w:r>
      <w:r>
        <w:rPr>
          <w:rFonts w:ascii="Tinos" w:hAnsi="Tinos" w:eastAsia="Tinos" w:cs="Tinos"/>
          <w:b w:val="0"/>
          <w:bCs w:val="0"/>
          <w:sz w:val="28"/>
          <w:szCs w:val="28"/>
          <w:highlight w:val="none"/>
          <w:u w:val="none"/>
          <w:lang w:eastAsia="ru-RU"/>
        </w:rPr>
        <w:t xml:space="preserve"> проведения ГИА</w:t>
      </w:r>
      <w:r>
        <w:rPr>
          <w:rFonts w:ascii="Tinos" w:hAnsi="Tinos" w:eastAsia="Tinos" w:cs="Tinos"/>
          <w:b w:val="0"/>
          <w:bCs w:val="0"/>
          <w:sz w:val="28"/>
          <w:szCs w:val="28"/>
          <w:highlight w:val="none"/>
          <w:u w:val="none"/>
          <w:lang w:eastAsia="ru-RU"/>
        </w:rPr>
        <w:t xml:space="preserve"> о проставлении в соответствующем поле бланка участника экзамена отметки об удалении с экзамена (в случае удаления участников экзаменов)</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досрочного завершения экзамена участником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По приглашению организатора вне аудитории проходит в медицинский кабинет</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 согласии участника экзамена досрочно завершить экзамен</w:t>
      </w:r>
      <w:r>
        <w:rPr>
          <w:rStyle w:val="1527"/>
          <w:rFonts w:ascii="Tinos" w:hAnsi="Tinos" w:eastAsia="Tinos" w:cs="Tinos"/>
          <w:b w:val="0"/>
          <w:bCs w:val="0"/>
          <w:sz w:val="28"/>
          <w:szCs w:val="28"/>
          <w:highlight w:val="none"/>
          <w:u w:val="none"/>
          <w:lang w:eastAsia="ru-RU"/>
        </w:rPr>
        <w:footnoteReference w:id="17"/>
      </w:r>
      <w:r>
        <w:rPr>
          <w:rFonts w:ascii="Tinos" w:hAnsi="Tinos" w:eastAsia="Tinos" w:cs="Tinos"/>
          <w:b w:val="0"/>
          <w:bCs w:val="0"/>
          <w:sz w:val="28"/>
          <w:szCs w:val="28"/>
          <w:highlight w:val="none"/>
          <w:u w:val="none"/>
          <w:lang w:eastAsia="ru-RU"/>
        </w:rPr>
        <w:t xml:space="preserve"> совместно с медицинским работником составляет акт о досрочном завершении экзамена по объективным причинам в двух экземплярах по форме ППЭ-22</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Выдает один экземпляр акта лицу, досрочно завершившему экзамен по объективным причинам</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 досрочном завершении экзамена по объективным причинам</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подачи участником экзамена апелляции о нарушении Порядка проведения ГИА</w:t>
      </w:r>
      <w:r>
        <w:rPr>
          <w:rStyle w:val="1527"/>
          <w:rFonts w:ascii="Tinos" w:hAnsi="Tinos" w:eastAsia="Tinos" w:cs="Tinos"/>
          <w:b w:val="0"/>
          <w:bCs w:val="0"/>
          <w:sz w:val="28"/>
          <w:szCs w:val="28"/>
          <w:highlight w:val="none"/>
          <w:u w:val="none"/>
          <w:lang w:eastAsia="ru-RU"/>
        </w:rPr>
        <w:footnoteReference w:id="18"/>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Принимает от участника экзамена в Штабе ППЭ апелляцию о нарушении Порядка в двух экземплярах по форме ППЭ-02 в зоне видимости камер видеонаблюдения</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Организует </w:t>
      </w:r>
      <w:r>
        <w:rPr>
          <w:rFonts w:ascii="Tinos" w:hAnsi="Tinos" w:eastAsia="Tinos" w:cs="Tinos"/>
          <w:b w:val="0"/>
          <w:bCs w:val="0"/>
          <w:sz w:val="28"/>
          <w:szCs w:val="28"/>
          <w:highlight w:val="none"/>
          <w:u w:val="none"/>
          <w:lang w:eastAsia="ru-RU"/>
        </w:rPr>
        <w:t xml:space="preserve">проведение проверки изложенных в апелляции сведений о нарушении Порядка при участии организаторов, технических сп</w:t>
      </w:r>
      <w:r>
        <w:rPr>
          <w:rFonts w:ascii="Tinos" w:hAnsi="Tinos" w:eastAsia="Tinos" w:cs="Tinos"/>
          <w:b w:val="0"/>
          <w:bCs w:val="0"/>
          <w:sz w:val="28"/>
          <w:szCs w:val="28"/>
          <w:highlight w:val="none"/>
          <w:u w:val="none"/>
          <w:lang w:eastAsia="ru-RU"/>
        </w:rPr>
        <w:t xml:space="preserve">ециалистов,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ассистентов (при наличии</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По итогам проведенной проверки заполняет протокол рассмотрения апелляции о нарушении Порядка в Штабе ППЭ по форме ППЭ-03 в зоне видимости камер видеонаблюдения</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w:t>
      </w:r>
      <w:r>
        <w:rPr>
          <w:rFonts w:ascii="Tinos" w:hAnsi="Tinos" w:eastAsia="Tinos" w:cs="Tinos"/>
          <w:b w:val="0"/>
          <w:bCs w:val="0"/>
          <w:sz w:val="28"/>
          <w:szCs w:val="28"/>
          <w:highlight w:val="none"/>
          <w:u w:val="none"/>
          <w:lang w:eastAsia="ru-RU"/>
        </w:rPr>
        <w:t xml:space="preserve"> по факту неисправного состояния, отключения сред</w:t>
      </w:r>
      <w:r>
        <w:rPr>
          <w:rFonts w:ascii="Tinos" w:hAnsi="Tinos" w:eastAsia="Tinos" w:cs="Tinos"/>
          <w:b w:val="0"/>
          <w:bCs w:val="0"/>
          <w:sz w:val="28"/>
          <w:szCs w:val="28"/>
          <w:highlight w:val="none"/>
          <w:u w:val="none"/>
          <w:lang w:eastAsia="ru-RU"/>
        </w:rPr>
        <w:t xml:space="preserve">ств видеонаблюдения или отсутствия видеозаписи экзаменов по согласованию с председателем ГЭК член ГЭК принимает решение об остановке экзамена в ППЭ или отдельных аудиториях ППЭ, членом ГЭК составляется акт, который в тот же день передается председателю ГЭК</w:t>
      </w:r>
      <w:r>
        <w:rPr>
          <w:rFonts w:ascii="Tinos" w:hAnsi="Tinos" w:eastAsia="Tinos" w:cs="Tinos"/>
          <w:b w:val="0"/>
          <w:bCs w:val="0"/>
          <w:sz w:val="28"/>
          <w:szCs w:val="28"/>
          <w:highlight w:val="none"/>
          <w:u w:val="none"/>
          <w:lang w:eastAsia="ru-RU"/>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5"/>
        </w:numPr>
        <w:ind w:left="0" w:right="0" w:firstLine="709"/>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t xml:space="preserve">В случае нехватки ДБО № 2 в ППЭ</w:t>
      </w:r>
      <w:r>
        <w:rPr>
          <w:rFonts w:ascii="Tinos" w:hAnsi="Tinos" w:eastAsia="Tinos" w:cs="Tinos"/>
          <w:b w:val="0"/>
          <w:bCs w:val="0"/>
          <w:sz w:val="28"/>
          <w:szCs w:val="28"/>
          <w:highlight w:val="none"/>
          <w:u w:val="none"/>
          <w:lang w:eastAsia="ru-RU"/>
        </w:rPr>
        <w:t xml:space="preserve"> осуществляет контроль их печати техническим специалистом в присутствии руководителя ППЭ, при необходимости совместно с техническим специалистом запрашивает ключ для ДБО № 2 в личном кабинете ППЭ с использованием токена члена ГЭК.</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jc w:val="both"/>
        <w:spacing w:before="0" w:beforeAutospacing="0" w:after="0" w:afterAutospacing="0" w:line="240" w:lineRule="auto"/>
        <w:tabs>
          <w:tab w:val="left" w:pos="993"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0"/>
          <w:numId w:val="46"/>
        </w:numPr>
        <w:jc w:val="center"/>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Завершение ЕГЭ в ППЭ</w:t>
      </w:r>
      <w:r>
        <w:rPr>
          <w:rFonts w:ascii="Tinos" w:hAnsi="Tinos" w:cs="Tinos"/>
          <w:b w:val="0"/>
          <w:bCs w:val="0"/>
          <w:highlight w:val="none"/>
          <w:u w:val="none"/>
        </w:rPr>
      </w:r>
      <w:r>
        <w:rPr>
          <w:rFonts w:ascii="Tinos" w:hAnsi="Tinos" w:cs="Tinos"/>
          <w:b w:val="0"/>
          <w:bCs w:val="0"/>
          <w:highlight w:val="none"/>
          <w:u w:val="none"/>
        </w:rPr>
      </w:r>
    </w:p>
    <w:p>
      <w:pPr>
        <w:pStyle w:val="1414"/>
        <w:jc w:val="center"/>
        <w:spacing w:before="0" w:beforeAutospacing="0" w:after="0" w:afterAutospacing="0" w:line="240" w:lineRule="auto"/>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7"/>
        </w:numPr>
        <w:ind w:left="0" w:right="0" w:firstLine="709"/>
        <w:jc w:val="both"/>
        <w:spacing w:before="0" w:beforeAutospacing="0" w:after="0" w:afterAutospacing="0" w:line="240" w:lineRule="auto"/>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После завершения выполнения </w:t>
      </w:r>
      <w:r>
        <w:rPr>
          <w:rFonts w:ascii="Tinos" w:hAnsi="Tinos" w:eastAsia="Tinos" w:cs="Tinos"/>
          <w:b w:val="0"/>
          <w:bCs w:val="0"/>
          <w:spacing w:val="-6"/>
          <w:sz w:val="28"/>
          <w:szCs w:val="28"/>
          <w:highlight w:val="none"/>
          <w:u w:val="none"/>
          <w:lang w:eastAsia="ru-RU"/>
        </w:rPr>
        <w:t xml:space="preserve">экзаменационной работы</w:t>
      </w:r>
      <w:r>
        <w:rPr>
          <w:rFonts w:ascii="Tinos" w:hAnsi="Tinos" w:eastAsia="Tinos" w:cs="Tinos"/>
          <w:b w:val="0"/>
          <w:bCs w:val="0"/>
          <w:spacing w:val="-6"/>
          <w:sz w:val="28"/>
          <w:szCs w:val="28"/>
          <w:highlight w:val="none"/>
          <w:u w:val="none"/>
          <w:lang w:eastAsia="ru-RU"/>
        </w:rPr>
        <w:t xml:space="preserve"> участниками экзамена во всех аудиториях ППЭ (все участники экзамена покинули аудитории) член </w:t>
      </w:r>
      <w:r>
        <w:rPr>
          <w:rFonts w:ascii="Tinos" w:hAnsi="Tinos" w:eastAsia="Tinos" w:cs="Tinos"/>
          <w:b w:val="0"/>
          <w:bCs w:val="0"/>
          <w:spacing w:val="-6"/>
          <w:sz w:val="28"/>
          <w:szCs w:val="28"/>
          <w:highlight w:val="none"/>
          <w:u w:val="none"/>
          <w:lang w:eastAsia="ru-RU"/>
        </w:rPr>
        <w:t xml:space="preserve">ГЭК:</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numPr>
          <w:ilvl w:val="2"/>
          <w:numId w:val="47"/>
        </w:numPr>
        <w:ind w:left="0" w:right="0" w:firstLine="709"/>
        <w:jc w:val="both"/>
        <w:spacing w:before="0" w:beforeAutospacing="0" w:after="0" w:afterAutospacing="0" w:line="240" w:lineRule="auto"/>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В </w:t>
      </w:r>
      <w:r>
        <w:rPr>
          <w:rFonts w:ascii="Tinos" w:hAnsi="Tinos" w:eastAsia="Tinos" w:cs="Tinos"/>
          <w:b w:val="0"/>
          <w:bCs w:val="0"/>
          <w:spacing w:val="-6"/>
          <w:sz w:val="28"/>
          <w:szCs w:val="28"/>
          <w:highlight w:val="none"/>
          <w:u w:val="none"/>
          <w:lang w:eastAsia="ru-RU"/>
        </w:rPr>
        <w:t xml:space="preserve">личном кабинете ППЭ подтверждает токеном члена ГЭК передачу статуса «Экзамены завершены» в систему мониторинга готовности ППЭ</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numPr>
          <w:ilvl w:val="2"/>
          <w:numId w:val="47"/>
        </w:numPr>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В </w:t>
      </w:r>
      <w:r>
        <w:rPr>
          <w:rFonts w:ascii="Tinos" w:hAnsi="Tinos" w:eastAsia="Tinos" w:cs="Tinos"/>
          <w:b w:val="0"/>
          <w:bCs w:val="0"/>
          <w:spacing w:val="-6"/>
          <w:sz w:val="28"/>
          <w:szCs w:val="28"/>
          <w:highlight w:val="none"/>
          <w:u w:val="none"/>
          <w:lang w:eastAsia="ru-RU"/>
        </w:rPr>
        <w:t xml:space="preserve">аудиториях </w:t>
      </w:r>
      <w:r>
        <w:rPr>
          <w:rFonts w:ascii="Tinos" w:hAnsi="Tinos" w:eastAsia="Tinos" w:cs="Tinos"/>
          <w:b w:val="0"/>
          <w:bCs w:val="0"/>
          <w:spacing w:val="-6"/>
          <w:sz w:val="28"/>
          <w:szCs w:val="28"/>
          <w:highlight w:val="none"/>
          <w:u w:val="none"/>
          <w:lang w:eastAsia="ru-RU"/>
        </w:rPr>
        <w:t xml:space="preserve">ППЭ</w:t>
      </w:r>
      <w:r>
        <w:rPr>
          <w:rFonts w:ascii="Tinos" w:hAnsi="Tinos" w:eastAsia="Tinos" w:cs="Tinos"/>
          <w:b w:val="0"/>
          <w:bCs w:val="0"/>
          <w:spacing w:val="-6"/>
          <w:sz w:val="28"/>
          <w:szCs w:val="28"/>
          <w:highlight w:val="none"/>
          <w:u w:val="none"/>
          <w:lang w:eastAsia="ru-RU"/>
        </w:rPr>
        <w:t xml:space="preserve"> после сканирования бланков </w:t>
      </w:r>
      <w:r>
        <w:rPr>
          <w:rFonts w:ascii="Tinos" w:hAnsi="Tinos" w:eastAsia="Tinos" w:cs="Tinos"/>
          <w:b w:val="0"/>
          <w:bCs w:val="0"/>
          <w:spacing w:val="-6"/>
          <w:sz w:val="28"/>
          <w:szCs w:val="28"/>
          <w:highlight w:val="none"/>
          <w:u w:val="none"/>
          <w:lang w:eastAsia="ru-RU"/>
        </w:rPr>
        <w:t xml:space="preserve">ЕГЭ</w:t>
      </w:r>
      <w:r>
        <w:rPr>
          <w:rFonts w:ascii="Tinos" w:hAnsi="Tinos" w:eastAsia="Tinos" w:cs="Tinos"/>
          <w:b w:val="0"/>
          <w:bCs w:val="0"/>
          <w:spacing w:val="-6"/>
          <w:sz w:val="28"/>
          <w:szCs w:val="28"/>
          <w:highlight w:val="none"/>
          <w:u w:val="none"/>
          <w:lang w:eastAsia="ru-RU"/>
        </w:rPr>
        <w:t xml:space="preserve"> организаторами:</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w:t>
      </w:r>
      <w:r>
        <w:rPr>
          <w:rFonts w:ascii="Tinos" w:hAnsi="Tinos" w:eastAsia="Tinos" w:cs="Tinos"/>
          <w:b w:val="0"/>
          <w:bCs w:val="0"/>
          <w:spacing w:val="-6"/>
          <w:sz w:val="28"/>
          <w:szCs w:val="28"/>
          <w:highlight w:val="none"/>
          <w:u w:val="none"/>
          <w:lang w:eastAsia="ru-RU"/>
        </w:rPr>
        <w:t xml:space="preserve">1</w:t>
      </w:r>
      <w:r>
        <w:rPr>
          <w:rFonts w:ascii="Tinos" w:hAnsi="Tinos" w:eastAsia="Tinos" w:cs="Tinos"/>
          <w:b w:val="0"/>
          <w:bCs w:val="0"/>
          <w:spacing w:val="-6"/>
          <w:sz w:val="28"/>
          <w:szCs w:val="28"/>
          <w:highlight w:val="none"/>
          <w:u w:val="none"/>
          <w:lang w:eastAsia="ru-RU"/>
        </w:rPr>
        <w:t xml:space="preserve">;</w:t>
      </w:r>
      <w:r>
        <w:rPr>
          <w:rFonts w:ascii="Tinos" w:hAnsi="Tinos" w:eastAsia="Tinos" w:cs="Tinos"/>
          <w:b w:val="0"/>
          <w:bCs w:val="0"/>
          <w:spacing w:val="-6"/>
          <w:sz w:val="28"/>
          <w:szCs w:val="28"/>
          <w:highlight w:val="none"/>
          <w:u w:val="none"/>
          <w:lang w:eastAsia="ru-RU"/>
        </w:rPr>
        <w:t xml:space="preserve"> </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 сканируемых в аудитории. Пакет </w:t>
      </w:r>
      <w:r>
        <w:rPr>
          <w:rFonts w:ascii="Tinos" w:hAnsi="Tinos" w:eastAsia="Tinos" w:cs="Tinos"/>
          <w:b w:val="0"/>
          <w:bCs w:val="0"/>
          <w:spacing w:val="-6"/>
          <w:sz w:val="28"/>
          <w:szCs w:val="28"/>
          <w:highlight w:val="none"/>
          <w:u w:val="none"/>
          <w:lang w:eastAsia="ru-RU"/>
        </w:rPr>
        <w:t xml:space="preserve">электронными образами</w:t>
      </w:r>
      <w:r>
        <w:rPr>
          <w:rFonts w:ascii="Tinos" w:hAnsi="Tinos" w:eastAsia="Tinos" w:cs="Tinos"/>
          <w:b w:val="0"/>
          <w:bCs w:val="0"/>
          <w:spacing w:val="-6"/>
          <w:sz w:val="28"/>
          <w:szCs w:val="28"/>
          <w:highlight w:val="none"/>
          <w:u w:val="none"/>
          <w:lang w:eastAsia="ru-RU"/>
        </w:rPr>
        <w:t xml:space="preserve"> бланк</w:t>
      </w:r>
      <w:r>
        <w:rPr>
          <w:rFonts w:ascii="Tinos" w:hAnsi="Tinos" w:eastAsia="Tinos" w:cs="Tinos"/>
          <w:b w:val="0"/>
          <w:bCs w:val="0"/>
          <w:spacing w:val="-6"/>
          <w:sz w:val="28"/>
          <w:szCs w:val="28"/>
          <w:highlight w:val="none"/>
          <w:u w:val="none"/>
          <w:lang w:eastAsia="ru-RU"/>
        </w:rPr>
        <w:t xml:space="preserve">ов</w:t>
      </w:r>
      <w:r>
        <w:rPr>
          <w:rFonts w:ascii="Tinos" w:hAnsi="Tinos" w:eastAsia="Tinos" w:cs="Tinos"/>
          <w:b w:val="0"/>
          <w:bCs w:val="0"/>
          <w:spacing w:val="-6"/>
          <w:sz w:val="28"/>
          <w:szCs w:val="28"/>
          <w:highlight w:val="none"/>
          <w:u w:val="none"/>
          <w:lang w:eastAsia="ru-RU"/>
        </w:rPr>
        <w:t xml:space="preserve"> и форм ППЭ зашифровывается для передачи в РЦОИ;</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в случае возникновения нештатной ситуации на станции</w:t>
      </w:r>
      <w:r>
        <w:rPr>
          <w:rFonts w:ascii="Tinos" w:hAnsi="Tinos" w:eastAsia="Tinos" w:cs="Tinos"/>
          <w:b w:val="0"/>
          <w:bCs w:val="0"/>
          <w:spacing w:val="-6"/>
          <w:sz w:val="28"/>
          <w:szCs w:val="28"/>
          <w:highlight w:val="none"/>
          <w:u w:val="none"/>
          <w:lang w:eastAsia="ru-RU"/>
        </w:rPr>
        <w:t xml:space="preserve"> организатора, которая </w:t>
      </w:r>
      <w:r>
        <w:rPr>
          <w:rFonts w:ascii="Tinos" w:hAnsi="Tinos" w:eastAsia="Tinos" w:cs="Tinos"/>
          <w:b w:val="0"/>
          <w:bCs w:val="0"/>
          <w:spacing w:val="-6"/>
          <w:sz w:val="28"/>
          <w:szCs w:val="28"/>
          <w:highlight w:val="none"/>
          <w:u w:val="none"/>
          <w:lang w:eastAsia="ru-RU"/>
        </w:rPr>
        <w:t xml:space="preserve">не может быть решена штатными средствами станции организатора, принимает решение по согласованию с РЦОИ о сканировании бланков участников соответствующей аудитории и форм ППЭ, предназначенных для сканирования в аудитории, на станции </w:t>
      </w:r>
      <w:r>
        <w:rPr>
          <w:rFonts w:ascii="Tinos" w:hAnsi="Tinos" w:eastAsia="Tinos" w:cs="Tinos"/>
          <w:b w:val="0"/>
          <w:bCs w:val="0"/>
          <w:spacing w:val="-6"/>
          <w:sz w:val="28"/>
          <w:szCs w:val="28"/>
          <w:highlight w:val="none"/>
          <w:u w:val="none"/>
          <w:lang w:eastAsia="ru-RU"/>
        </w:rPr>
        <w:t xml:space="preserve">Штаба ППЭ,</w:t>
      </w:r>
      <w:r>
        <w:rPr>
          <w:rFonts w:ascii="Tinos" w:hAnsi="Tinos" w:eastAsia="Tinos" w:cs="Tinos"/>
          <w:b w:val="0"/>
          <w:bCs w:val="0"/>
          <w:spacing w:val="-6"/>
          <w:sz w:val="28"/>
          <w:szCs w:val="28"/>
          <w:highlight w:val="none"/>
          <w:u w:val="none"/>
          <w:lang w:eastAsia="ru-RU"/>
        </w:rPr>
        <w:t xml:space="preserve"> установленной</w:t>
      </w:r>
      <w:r>
        <w:rPr>
          <w:rFonts w:ascii="Tinos" w:hAnsi="Tinos" w:eastAsia="Tinos" w:cs="Tinos"/>
          <w:b w:val="0"/>
          <w:bCs w:val="0"/>
          <w:spacing w:val="-6"/>
          <w:sz w:val="28"/>
          <w:szCs w:val="28"/>
          <w:highlight w:val="none"/>
          <w:u w:val="none"/>
          <w:lang w:eastAsia="ru-RU"/>
        </w:rPr>
        <w:t xml:space="preserve"> в </w:t>
      </w:r>
      <w:r>
        <w:rPr>
          <w:rFonts w:ascii="Tinos" w:hAnsi="Tinos" w:eastAsia="Tinos" w:cs="Tinos"/>
          <w:b w:val="0"/>
          <w:bCs w:val="0"/>
          <w:spacing w:val="-6"/>
          <w:sz w:val="28"/>
          <w:szCs w:val="28"/>
          <w:highlight w:val="none"/>
          <w:u w:val="none"/>
          <w:lang w:eastAsia="ru-RU"/>
        </w:rPr>
        <w:t xml:space="preserve">Штабе </w:t>
      </w:r>
      <w:r>
        <w:rPr>
          <w:rFonts w:ascii="Tinos" w:hAnsi="Tinos" w:eastAsia="Tinos" w:cs="Tinos"/>
          <w:b w:val="0"/>
          <w:bCs w:val="0"/>
          <w:spacing w:val="-6"/>
          <w:sz w:val="28"/>
          <w:szCs w:val="28"/>
          <w:highlight w:val="none"/>
          <w:u w:val="none"/>
          <w:lang w:eastAsia="ru-RU"/>
        </w:rPr>
        <w:t xml:space="preserve">ППЭ</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Осуществляет </w:t>
      </w:r>
      <w:r>
        <w:rPr>
          <w:rFonts w:ascii="Tinos" w:hAnsi="Tinos" w:eastAsia="Tinos" w:cs="Tinos"/>
          <w:b w:val="0"/>
          <w:bCs w:val="0"/>
          <w:spacing w:val="-6"/>
          <w:sz w:val="28"/>
          <w:szCs w:val="28"/>
          <w:highlight w:val="none"/>
          <w:u w:val="none"/>
          <w:lang w:eastAsia="ru-RU"/>
        </w:rPr>
        <w:t xml:space="preserve">контроль </w:t>
      </w:r>
      <w:r>
        <w:rPr>
          <w:rFonts w:ascii="Tinos" w:hAnsi="Tinos" w:eastAsia="Tinos" w:cs="Tinos"/>
          <w:b w:val="0"/>
          <w:bCs w:val="0"/>
          <w:spacing w:val="-6"/>
          <w:sz w:val="28"/>
          <w:szCs w:val="28"/>
          <w:highlight w:val="none"/>
          <w:u w:val="none"/>
          <w:lang w:eastAsia="ru-RU"/>
        </w:rPr>
        <w:t xml:space="preserve">в Штабе ППЭ </w:t>
      </w:r>
      <w:r>
        <w:rPr>
          <w:rFonts w:ascii="Tinos" w:hAnsi="Tinos" w:eastAsia="Tinos" w:cs="Tinos"/>
          <w:b w:val="0"/>
          <w:bCs w:val="0"/>
          <w:spacing w:val="-6"/>
          <w:sz w:val="28"/>
          <w:szCs w:val="28"/>
          <w:highlight w:val="none"/>
          <w:u w:val="none"/>
          <w:lang w:eastAsia="ru-RU"/>
        </w:rPr>
        <w:t xml:space="preserve">за получением руководителем ППЭ от ответственных организаторов </w:t>
      </w:r>
      <w:r>
        <w:rPr>
          <w:rFonts w:ascii="Tinos" w:hAnsi="Tinos" w:eastAsia="Tinos" w:cs="Tinos"/>
          <w:b w:val="0"/>
          <w:bCs w:val="0"/>
          <w:spacing w:val="-6"/>
          <w:sz w:val="28"/>
          <w:szCs w:val="28"/>
          <w:highlight w:val="none"/>
          <w:u w:val="none"/>
          <w:lang w:eastAsia="ru-RU"/>
        </w:rPr>
        <w:t xml:space="preserve">ЭМ </w:t>
      </w:r>
      <w:r>
        <w:rPr>
          <w:rFonts w:ascii="Tinos" w:hAnsi="Tinos" w:eastAsia="Tinos" w:cs="Tinos"/>
          <w:b w:val="0"/>
          <w:bCs w:val="0"/>
          <w:spacing w:val="-6"/>
          <w:sz w:val="28"/>
          <w:szCs w:val="28"/>
          <w:highlight w:val="none"/>
          <w:u w:val="none"/>
          <w:lang w:eastAsia="ru-RU"/>
        </w:rPr>
        <w:t xml:space="preserve">за специально подготовленным столом, находящимся в зоне видимости камер видеонаблюдения по форме ППЭ-14-02</w:t>
      </w:r>
      <w:r>
        <w:rPr>
          <w:rFonts w:ascii="Tinos" w:hAnsi="Tinos" w:eastAsia="Tinos" w:cs="Tinos"/>
          <w:b w:val="0"/>
          <w:bCs w:val="0"/>
          <w:spacing w:val="-6"/>
          <w:sz w:val="28"/>
          <w:szCs w:val="28"/>
          <w:highlight w:val="none"/>
          <w:u w:val="none"/>
          <w:lang w:eastAsia="ru-RU"/>
        </w:rPr>
        <w:t xml:space="preserve">.</w:t>
      </w:r>
      <w:r>
        <w:rPr>
          <w:rFonts w:ascii="Tinos" w:hAnsi="Tinos" w:eastAsia="Tinos" w:cs="Tinos"/>
          <w:b w:val="0"/>
          <w:bCs w:val="0"/>
          <w:spacing w:val="-6"/>
          <w:sz w:val="28"/>
          <w:szCs w:val="28"/>
          <w:highlight w:val="none"/>
          <w:u w:val="none"/>
          <w:lang w:eastAsia="ru-RU"/>
        </w:rPr>
        <w:t xml:space="preserve"> Все бланки сдаются в одном запечатанном </w:t>
      </w:r>
      <w:r>
        <w:rPr>
          <w:rFonts w:ascii="Tinos" w:hAnsi="Tinos" w:eastAsia="Tinos" w:cs="Tinos"/>
          <w:b w:val="0"/>
          <w:bCs w:val="0"/>
          <w:spacing w:val="-6"/>
          <w:sz w:val="28"/>
          <w:szCs w:val="28"/>
          <w:highlight w:val="none"/>
          <w:u w:val="none"/>
          <w:lang w:eastAsia="ru-RU"/>
        </w:rPr>
        <w:t xml:space="preserve">конверте</w:t>
      </w:r>
      <w:r>
        <w:rPr>
          <w:rFonts w:ascii="Tinos" w:hAnsi="Tinos" w:eastAsia="Tinos" w:cs="Tinos"/>
          <w:b w:val="0"/>
          <w:bCs w:val="0"/>
          <w:spacing w:val="-6"/>
          <w:sz w:val="28"/>
          <w:szCs w:val="28"/>
          <w:highlight w:val="none"/>
          <w:u w:val="none"/>
          <w:lang w:eastAsia="ru-RU"/>
        </w:rPr>
        <w:t xml:space="preserve"> с заполненным сопроводительным бланком.</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eastAsia="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Также сдаются:</w:t>
      </w:r>
      <w:r>
        <w:rPr>
          <w:rFonts w:ascii="Tinos" w:hAnsi="Tinos" w:eastAsia="Tinos" w:cs="Tinos"/>
          <w:b w:val="0"/>
          <w:bCs w:val="0"/>
          <w:spacing w:val="-6"/>
          <w:sz w:val="28"/>
          <w:szCs w:val="28"/>
          <w:highlight w:val="none"/>
          <w:u w:val="none"/>
        </w:rPr>
      </w:r>
      <w:r>
        <w:rPr>
          <w:rFonts w:ascii="Tinos" w:hAnsi="Tinos" w:eastAsia="Tinos" w:cs="Tinos"/>
          <w:b w:val="0"/>
          <w:bCs w:val="0"/>
          <w:spacing w:val="-6"/>
          <w:sz w:val="28"/>
          <w:szCs w:val="28"/>
          <w:highlight w:val="none"/>
          <w:u w:val="none"/>
        </w:rPr>
      </w:r>
    </w:p>
    <w:p>
      <w:pPr>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r>
      <w:r>
        <w:rPr>
          <w:rFonts w:ascii="Tinos" w:hAnsi="Tinos" w:eastAsia="Tinos" w:cs="Tinos"/>
          <w:b w:val="0"/>
          <w:bCs w:val="0"/>
          <w:spacing w:val="-6"/>
          <w:sz w:val="28"/>
          <w:szCs w:val="28"/>
          <w:highlight w:val="none"/>
          <w:u w:val="none"/>
          <w:lang w:eastAsia="ru-RU"/>
        </w:rPr>
        <w:t xml:space="preserve">- запечатанный </w:t>
      </w:r>
      <w:r>
        <w:rPr>
          <w:rFonts w:ascii="Tinos" w:hAnsi="Tinos" w:eastAsia="Tinos" w:cs="Tinos"/>
          <w:b w:val="0"/>
          <w:bCs w:val="0"/>
          <w:spacing w:val="-6"/>
          <w:sz w:val="28"/>
          <w:szCs w:val="28"/>
          <w:highlight w:val="none"/>
          <w:u w:val="none"/>
          <w:lang w:eastAsia="ru-RU"/>
        </w:rPr>
        <w:t xml:space="preserve">конверт</w:t>
      </w:r>
      <w:r>
        <w:rPr>
          <w:rFonts w:ascii="Tinos" w:hAnsi="Tinos" w:eastAsia="Tinos" w:cs="Tinos"/>
          <w:b w:val="0"/>
          <w:bCs w:val="0"/>
          <w:spacing w:val="-6"/>
          <w:sz w:val="28"/>
          <w:szCs w:val="28"/>
          <w:highlight w:val="none"/>
          <w:u w:val="none"/>
          <w:lang w:eastAsia="ru-RU"/>
        </w:rPr>
        <w:t xml:space="preserve"> с КИМ;</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запечатанный </w:t>
      </w:r>
      <w:r>
        <w:rPr>
          <w:rFonts w:ascii="Tinos" w:hAnsi="Tinos" w:eastAsia="Tinos" w:cs="Tinos"/>
          <w:b w:val="0"/>
          <w:bCs w:val="0"/>
          <w:spacing w:val="-6"/>
          <w:sz w:val="28"/>
          <w:szCs w:val="28"/>
          <w:highlight w:val="none"/>
          <w:u w:val="none"/>
          <w:lang w:eastAsia="ru-RU"/>
        </w:rPr>
        <w:t xml:space="preserve">конверт</w:t>
      </w:r>
      <w:r>
        <w:rPr>
          <w:rFonts w:ascii="Tinos" w:hAnsi="Tinos" w:eastAsia="Tinos" w:cs="Tinos"/>
          <w:b w:val="0"/>
          <w:bCs w:val="0"/>
          <w:spacing w:val="-6"/>
          <w:sz w:val="28"/>
          <w:szCs w:val="28"/>
          <w:highlight w:val="none"/>
          <w:u w:val="none"/>
          <w:lang w:eastAsia="ru-RU"/>
        </w:rPr>
        <w:t xml:space="preserve"> с испорченными </w:t>
      </w:r>
      <w:r>
        <w:rPr>
          <w:rFonts w:ascii="Tinos" w:hAnsi="Tinos" w:eastAsia="Tinos" w:cs="Tinos"/>
          <w:b w:val="0"/>
          <w:bCs w:val="0"/>
          <w:spacing w:val="-6"/>
          <w:sz w:val="28"/>
          <w:szCs w:val="28"/>
          <w:highlight w:val="none"/>
          <w:u w:val="none"/>
          <w:lang w:eastAsia="ru-RU"/>
        </w:rPr>
        <w:t xml:space="preserve"> и бракованными </w:t>
      </w:r>
      <w:r>
        <w:rPr>
          <w:rFonts w:ascii="Tinos" w:hAnsi="Tinos" w:eastAsia="Tinos" w:cs="Tinos"/>
          <w:b w:val="0"/>
          <w:bCs w:val="0"/>
          <w:spacing w:val="-6"/>
          <w:sz w:val="28"/>
          <w:szCs w:val="28"/>
          <w:highlight w:val="none"/>
          <w:u w:val="none"/>
          <w:lang w:eastAsia="ru-RU"/>
        </w:rPr>
        <w:t xml:space="preserve">ЭМ;</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w:t>
      </w:r>
      <w:r>
        <w:rPr>
          <w:rFonts w:ascii="Tinos" w:hAnsi="Tinos" w:eastAsia="Tinos" w:cs="Tinos"/>
          <w:b w:val="0"/>
          <w:bCs w:val="0"/>
          <w:spacing w:val="-6"/>
          <w:sz w:val="28"/>
          <w:szCs w:val="28"/>
          <w:highlight w:val="none"/>
          <w:u w:val="none"/>
          <w:lang w:eastAsia="ru-RU"/>
        </w:rPr>
        <w:t xml:space="preserve"> </w:t>
      </w:r>
      <w:r>
        <w:rPr>
          <w:rFonts w:ascii="Tinos" w:hAnsi="Tinos" w:eastAsia="Tinos" w:cs="Tinos"/>
          <w:b w:val="0"/>
          <w:bCs w:val="0"/>
          <w:spacing w:val="-6"/>
          <w:sz w:val="28"/>
          <w:szCs w:val="28"/>
          <w:highlight w:val="none"/>
          <w:u w:val="none"/>
          <w:lang w:eastAsia="ru-RU"/>
        </w:rPr>
        <w:t xml:space="preserve">калибровочный лист с каждой использованной в аудитории станции организатора;</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формы ППЭ-05-02</w:t>
      </w:r>
      <w:r>
        <w:rPr>
          <w:rFonts w:ascii="Tinos" w:hAnsi="Tinos" w:eastAsia="Tinos" w:cs="Tinos"/>
          <w:b w:val="0"/>
          <w:bCs w:val="0"/>
          <w:spacing w:val="-6"/>
          <w:sz w:val="28"/>
          <w:szCs w:val="28"/>
          <w:highlight w:val="none"/>
          <w:u w:val="none"/>
          <w:lang w:eastAsia="ru-RU"/>
        </w:rPr>
        <w:t xml:space="preserve">;</w:t>
      </w:r>
      <w:r>
        <w:rPr>
          <w:rFonts w:ascii="Tinos" w:hAnsi="Tinos" w:eastAsia="Tinos" w:cs="Tinos"/>
          <w:b w:val="0"/>
          <w:bCs w:val="0"/>
          <w:spacing w:val="-6"/>
          <w:sz w:val="28"/>
          <w:szCs w:val="28"/>
          <w:highlight w:val="none"/>
          <w:u w:val="none"/>
          <w:lang w:eastAsia="ru-RU"/>
        </w:rPr>
        <w:t xml:space="preserve"> </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формы ППЭ-12-02 (при наличии);</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формы ППЭ-12-03 </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 формы ППЭ-12-04-МАШ</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ind w:left="0" w:right="0" w:firstLine="709"/>
        <w:jc w:val="both"/>
        <w:spacing w:before="0" w:beforeAutospacing="0" w:after="0" w:afterAutospacing="0" w:line="240" w:lineRule="auto"/>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 формы ППЭ-05-01</w:t>
      </w:r>
      <w:r>
        <w:rPr>
          <w:rFonts w:ascii="Tinos" w:hAnsi="Tinos" w:eastAsia="Tinos" w:cs="Tinos"/>
          <w:b w:val="0"/>
          <w:bCs w:val="0"/>
          <w:color w:val="000000"/>
          <w:sz w:val="28"/>
          <w:szCs w:val="28"/>
          <w:highlight w:val="none"/>
          <w:u w:val="none"/>
          <w:lang w:eastAsia="ru-RU"/>
        </w:rPr>
        <w:t xml:space="preserve">;</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ind w:left="0" w:right="0" w:firstLine="709"/>
        <w:jc w:val="both"/>
        <w:spacing w:before="0" w:beforeAutospacing="0" w:after="0" w:afterAutospacing="0" w:line="240" w:lineRule="auto"/>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-формы ППЭ-23</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-формы ППЭ-15</w:t>
      </w:r>
      <w:r>
        <w:rPr>
          <w:rFonts w:ascii="Tinos" w:hAnsi="Tinos" w:eastAsia="Tinos" w:cs="Tinos"/>
          <w:b w:val="0"/>
          <w:bCs w:val="0"/>
          <w:color w:val="000000"/>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запечатанные конверты с использованными </w:t>
      </w:r>
      <w:r>
        <w:rPr>
          <w:rFonts w:ascii="Tinos" w:hAnsi="Tinos" w:eastAsia="Tinos" w:cs="Tinos"/>
          <w:b w:val="0"/>
          <w:bCs w:val="0"/>
          <w:spacing w:val="-6"/>
          <w:sz w:val="28"/>
          <w:szCs w:val="28"/>
          <w:highlight w:val="none"/>
          <w:u w:val="none"/>
          <w:lang w:eastAsia="ru-RU"/>
        </w:rPr>
        <w:t xml:space="preserve">черновиками</w:t>
      </w:r>
      <w:r>
        <w:rPr>
          <w:rFonts w:ascii="Tinos" w:hAnsi="Tinos" w:eastAsia="Tinos" w:cs="Tinos"/>
          <w:b w:val="0"/>
          <w:bCs w:val="0"/>
          <w:spacing w:val="-6"/>
          <w:sz w:val="28"/>
          <w:szCs w:val="28"/>
          <w:highlight w:val="none"/>
          <w:u w:val="none"/>
          <w:lang w:eastAsia="ru-RU"/>
        </w:rPr>
        <w:t xml:space="preserve"> (на каждом конверте должна быть наклеена заполненная форма ППЭ-11-01</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contextualSpacing/>
        <w:ind w:left="0" w:right="0" w:firstLine="709"/>
        <w:jc w:val="both"/>
        <w:spacing w:before="0" w:beforeAutospacing="0" w:after="0" w:afterAutospacing="0" w:line="240" w:lineRule="auto"/>
        <w:tabs>
          <w:tab w:val="left" w:pos="993" w:leader="none"/>
        </w:tabs>
        <w:rPr>
          <w:rFonts w:ascii="Tinos" w:hAnsi="Tinos" w:cs="Tinos"/>
          <w:b w:val="0"/>
          <w:bCs w:val="0"/>
          <w:highlight w:val="none"/>
          <w:u w:val="none"/>
        </w:rPr>
      </w:pPr>
      <w:r>
        <w:rPr>
          <w:rFonts w:ascii="Tinos" w:hAnsi="Tinos" w:eastAsia="Tinos" w:cs="Tinos"/>
          <w:b w:val="0"/>
          <w:bCs w:val="0"/>
          <w:spacing w:val="-4"/>
          <w:sz w:val="28"/>
          <w:szCs w:val="28"/>
          <w:highlight w:val="none"/>
          <w:u w:val="none"/>
        </w:rPr>
        <w:t xml:space="preserve">- неиспользованные ДБО № 2</w:t>
      </w:r>
      <w:r>
        <w:rPr>
          <w:rFonts w:ascii="Tinos" w:hAnsi="Tinos" w:eastAsia="Tinos" w:cs="Tinos"/>
          <w:b w:val="0"/>
          <w:bCs w:val="0"/>
          <w:spacing w:val="-4"/>
          <w:sz w:val="28"/>
          <w:szCs w:val="28"/>
          <w:highlight w:val="none"/>
          <w:u w:val="none"/>
        </w:rPr>
        <w:t xml:space="preserve"> (не упаковываются)</w:t>
      </w:r>
      <w:r>
        <w:rPr>
          <w:rFonts w:ascii="Tinos" w:hAnsi="Tinos" w:eastAsia="Tinos" w:cs="Tinos"/>
          <w:b w:val="0"/>
          <w:bCs w:val="0"/>
          <w:spacing w:val="-4"/>
          <w:sz w:val="28"/>
          <w:szCs w:val="28"/>
          <w:highlight w:val="none"/>
          <w:u w:val="none"/>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 неиспользованные</w:t>
      </w:r>
      <w:r>
        <w:rPr>
          <w:rFonts w:ascii="Tinos" w:hAnsi="Tinos" w:eastAsia="Tinos" w:cs="Tinos"/>
          <w:b w:val="0"/>
          <w:bCs w:val="0"/>
          <w:spacing w:val="-6"/>
          <w:sz w:val="28"/>
          <w:szCs w:val="28"/>
          <w:highlight w:val="none"/>
          <w:u w:val="none"/>
          <w:lang w:eastAsia="ru-RU"/>
        </w:rPr>
        <w:t xml:space="preserve"> черновики</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 служебные записки  (при наличии).</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numPr>
          <w:ilvl w:val="1"/>
          <w:numId w:val="47"/>
        </w:numPr>
        <w:ind w:left="0" w:right="0" w:firstLine="709"/>
        <w:jc w:val="both"/>
        <w:spacing w:before="0" w:beforeAutospacing="0" w:after="0" w:afterAutospacing="0" w:line="240" w:lineRule="auto"/>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В личном кабинете ППЭ подтверждает токеном члена ГЭК передачу техническим специалистом ППЭ электронных журналов работы со всех станций организатора, включая резервные и замененные станции организатора.</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1140" w:leader="none"/>
        </w:tabs>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Для обеспечения сканирования форм ППЭ в </w:t>
      </w:r>
      <w:r>
        <w:rPr>
          <w:rFonts w:ascii="Tinos" w:hAnsi="Tinos" w:eastAsia="Tinos" w:cs="Tinos"/>
          <w:b w:val="0"/>
          <w:bCs w:val="0"/>
          <w:spacing w:val="-6"/>
          <w:sz w:val="28"/>
          <w:szCs w:val="28"/>
          <w:highlight w:val="none"/>
          <w:u w:val="none"/>
          <w:lang w:eastAsia="ru-RU"/>
        </w:rPr>
        <w:t xml:space="preserve">Штабе </w:t>
      </w:r>
      <w:r>
        <w:rPr>
          <w:rFonts w:ascii="Tinos" w:hAnsi="Tinos" w:eastAsia="Tinos" w:cs="Tinos"/>
          <w:b w:val="0"/>
          <w:bCs w:val="0"/>
          <w:spacing w:val="-6"/>
          <w:sz w:val="28"/>
          <w:szCs w:val="28"/>
          <w:highlight w:val="none"/>
          <w:u w:val="none"/>
          <w:lang w:eastAsia="ru-RU"/>
        </w:rPr>
        <w:t xml:space="preserve">ППЭ член ГЭК </w:t>
      </w:r>
      <w:r>
        <w:rPr>
          <w:rFonts w:ascii="Tinos" w:hAnsi="Tinos" w:eastAsia="Tinos" w:cs="Tinos"/>
          <w:b w:val="0"/>
          <w:bCs w:val="0"/>
          <w:spacing w:val="-6"/>
          <w:sz w:val="28"/>
          <w:szCs w:val="28"/>
          <w:highlight w:val="none"/>
          <w:u w:val="none"/>
          <w:lang w:eastAsia="ru-RU"/>
        </w:rPr>
        <w:t xml:space="preserve">по приглашению технического специалиста активирует загруженный на станцию </w:t>
      </w:r>
      <w:r>
        <w:rPr>
          <w:rFonts w:ascii="Tinos" w:hAnsi="Tinos" w:eastAsia="Tinos" w:cs="Tinos"/>
          <w:b w:val="0"/>
          <w:bCs w:val="0"/>
          <w:spacing w:val="-6"/>
          <w:sz w:val="28"/>
          <w:szCs w:val="28"/>
          <w:highlight w:val="none"/>
          <w:u w:val="none"/>
          <w:lang w:eastAsia="ru-RU"/>
        </w:rPr>
        <w:t xml:space="preserve">Штаба ППЭ</w:t>
      </w:r>
      <w:r>
        <w:rPr>
          <w:rFonts w:ascii="Tinos" w:hAnsi="Tinos" w:eastAsia="Tinos" w:cs="Tinos"/>
          <w:b w:val="0"/>
          <w:bCs w:val="0"/>
          <w:spacing w:val="-6"/>
          <w:sz w:val="28"/>
          <w:szCs w:val="28"/>
          <w:highlight w:val="none"/>
          <w:u w:val="none"/>
          <w:lang w:eastAsia="ru-RU"/>
        </w:rPr>
        <w:t xml:space="preserve"> ключ доступа к ЭМ посредством подключения к станции сканирования токена члена ГЭК и ввода пароля доступа к нему</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1140" w:leader="none"/>
        </w:tabs>
        <w:rPr>
          <w:rFonts w:ascii="Tinos" w:hAnsi="Tinos" w:cs="Tinos"/>
          <w:b w:val="0"/>
          <w:bCs w:val="0"/>
          <w:spacing w:val="-6"/>
          <w:sz w:val="28"/>
          <w:szCs w:val="28"/>
          <w:highlight w:val="none"/>
          <w:u w:val="none"/>
        </w:rPr>
      </w:pPr>
      <w:r>
        <w:rPr>
          <w:rFonts w:ascii="Tinos" w:hAnsi="Tinos" w:eastAsia="Tinos" w:cs="Tinos"/>
          <w:b w:val="0"/>
          <w:bCs w:val="0"/>
          <w:sz w:val="28"/>
          <w:szCs w:val="28"/>
          <w:highlight w:val="none"/>
          <w:u w:val="none"/>
          <w:lang w:eastAsia="ru-RU"/>
        </w:rPr>
        <w:t xml:space="preserve">Важно!</w:t>
      </w:r>
      <w:r>
        <w:rPr>
          <w:rFonts w:ascii="Tinos" w:hAnsi="Tinos" w:eastAsia="Tinos" w:cs="Tinos"/>
          <w:b w:val="0"/>
          <w:bCs w:val="0"/>
          <w:sz w:val="28"/>
          <w:szCs w:val="28"/>
          <w:highlight w:val="none"/>
          <w:u w:val="none"/>
          <w:lang w:eastAsia="ru-RU"/>
        </w:rPr>
        <w:t xml:space="preserve"> </w:t>
      </w:r>
      <w:r>
        <w:rPr>
          <w:rFonts w:ascii="Tinos" w:hAnsi="Tinos" w:eastAsia="Tinos" w:cs="Tinos"/>
          <w:b w:val="0"/>
          <w:bCs w:val="0"/>
          <w:spacing w:val="-6"/>
          <w:sz w:val="28"/>
          <w:szCs w:val="28"/>
          <w:highlight w:val="none"/>
          <w:u w:val="none"/>
          <w:lang w:eastAsia="ru-RU"/>
        </w:rPr>
        <w:t xml:space="preserve">Активация станции </w:t>
      </w:r>
      <w:r>
        <w:rPr>
          <w:rFonts w:ascii="Tinos" w:hAnsi="Tinos" w:eastAsia="Tinos" w:cs="Tinos"/>
          <w:b w:val="0"/>
          <w:bCs w:val="0"/>
          <w:spacing w:val="-6"/>
          <w:sz w:val="28"/>
          <w:szCs w:val="28"/>
          <w:highlight w:val="none"/>
          <w:u w:val="none"/>
          <w:lang w:eastAsia="ru-RU"/>
        </w:rPr>
        <w:t xml:space="preserve">Штаба</w:t>
      </w:r>
      <w:r>
        <w:rPr>
          <w:rFonts w:ascii="Tinos" w:hAnsi="Tinos" w:eastAsia="Tinos" w:cs="Tinos"/>
          <w:b w:val="0"/>
          <w:bCs w:val="0"/>
          <w:spacing w:val="-6"/>
          <w:sz w:val="28"/>
          <w:szCs w:val="28"/>
          <w:highlight w:val="none"/>
          <w:u w:val="none"/>
          <w:lang w:eastAsia="ru-RU"/>
        </w:rPr>
        <w:t xml:space="preserve"> ППЭ должна быть выполнена непосредственно перед началом процесса сканирования форм ППЭ.</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numPr>
          <w:ilvl w:val="1"/>
          <w:numId w:val="47"/>
        </w:numPr>
        <w:ind w:left="0" w:right="0" w:firstLine="709"/>
        <w:jc w:val="both"/>
        <w:spacing w:before="0" w:beforeAutospacing="0" w:after="0" w:afterAutospacing="0" w:line="240" w:lineRule="auto"/>
        <w:tabs>
          <w:tab w:val="left" w:pos="1140" w:leader="none"/>
        </w:tabs>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С</w:t>
      </w:r>
      <w:r>
        <w:rPr>
          <w:rFonts w:ascii="Tinos" w:hAnsi="Tinos" w:eastAsia="Tinos" w:cs="Tinos"/>
          <w:b w:val="0"/>
          <w:bCs w:val="0"/>
          <w:spacing w:val="-6"/>
          <w:sz w:val="28"/>
          <w:szCs w:val="28"/>
          <w:highlight w:val="none"/>
          <w:u w:val="none"/>
          <w:lang w:eastAsia="ru-RU"/>
        </w:rPr>
        <w:t xml:space="preserve">овместно с руководителем ППЭ оформляет форму </w:t>
      </w:r>
      <w:r>
        <w:rPr>
          <w:rFonts w:ascii="Tinos" w:hAnsi="Tinos" w:eastAsia="Tinos" w:cs="Tinos"/>
          <w:b w:val="0"/>
          <w:bCs w:val="0"/>
          <w:spacing w:val="-6"/>
          <w:sz w:val="28"/>
          <w:szCs w:val="28"/>
          <w:highlight w:val="none"/>
          <w:u w:val="none"/>
          <w:lang w:eastAsia="ru-RU"/>
        </w:rPr>
        <w:t xml:space="preserve">ППЭ-14-02</w:t>
      </w:r>
      <w:r>
        <w:rPr>
          <w:rFonts w:ascii="Tinos" w:hAnsi="Tinos" w:eastAsia="Tinos" w:cs="Tinos"/>
          <w:b w:val="0"/>
          <w:bCs w:val="0"/>
          <w:spacing w:val="-6"/>
          <w:sz w:val="28"/>
          <w:szCs w:val="28"/>
          <w:highlight w:val="none"/>
          <w:u w:val="none"/>
          <w:lang w:eastAsia="ru-RU"/>
        </w:rPr>
        <w:t xml:space="preserve">.</w:t>
      </w:r>
      <w:r>
        <w:rPr>
          <w:rFonts w:ascii="Tinos" w:hAnsi="Tinos" w:eastAsia="Tinos" w:cs="Tinos"/>
          <w:b w:val="0"/>
          <w:bCs w:val="0"/>
          <w:spacing w:val="-6"/>
          <w:sz w:val="28"/>
          <w:szCs w:val="28"/>
          <w:highlight w:val="none"/>
          <w:u w:val="none"/>
          <w:lang w:eastAsia="ru-RU"/>
        </w:rPr>
        <w:t xml:space="preserve"> </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1140" w:leader="none"/>
        </w:tabs>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Проверяет</w:t>
      </w:r>
      <w:r>
        <w:rPr>
          <w:rFonts w:ascii="Tinos" w:hAnsi="Tinos" w:eastAsia="Tinos" w:cs="Tinos"/>
          <w:b w:val="0"/>
          <w:bCs w:val="0"/>
          <w:spacing w:val="-6"/>
          <w:sz w:val="28"/>
          <w:szCs w:val="28"/>
          <w:highlight w:val="none"/>
          <w:u w:val="none"/>
          <w:lang w:eastAsia="ru-RU"/>
        </w:rPr>
        <w:t xml:space="preserve">, что экспортируемые данные не содержат особых ситуаций</w:t>
      </w:r>
      <w:r>
        <w:rPr>
          <w:rFonts w:ascii="Tinos" w:hAnsi="Tinos" w:eastAsia="Tinos" w:cs="Tinos"/>
          <w:b w:val="0"/>
          <w:bCs w:val="0"/>
          <w:spacing w:val="-6"/>
          <w:sz w:val="28"/>
          <w:szCs w:val="28"/>
          <w:highlight w:val="none"/>
          <w:u w:val="none"/>
          <w:lang w:eastAsia="ru-RU"/>
        </w:rPr>
        <w:t xml:space="preserve">. Член ГЭК несет ответственность за качество сканирования.</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numPr>
          <w:ilvl w:val="1"/>
          <w:numId w:val="47"/>
        </w:numPr>
        <w:ind w:left="0" w:right="0" w:firstLine="709"/>
        <w:jc w:val="both"/>
        <w:spacing w:before="0" w:beforeAutospacing="0" w:after="0" w:afterAutospacing="0" w:line="240" w:lineRule="auto"/>
        <w:tabs>
          <w:tab w:val="left" w:pos="1140" w:leader="none"/>
        </w:tabs>
        <w:rPr>
          <w:rFonts w:ascii="Tinos" w:hAnsi="Tinos" w:cs="Tinos"/>
          <w:b w:val="0"/>
          <w:bCs w:val="0"/>
          <w:spacing w:val="-6"/>
          <w:sz w:val="28"/>
          <w:szCs w:val="28"/>
          <w:highlight w:val="none"/>
          <w:u w:val="none"/>
        </w:rPr>
      </w:pPr>
      <w:r>
        <w:rPr>
          <w:rFonts w:ascii="Tinos" w:hAnsi="Tinos" w:eastAsia="Tinos" w:cs="Tinos"/>
          <w:b w:val="0"/>
          <w:bCs w:val="0"/>
          <w:spacing w:val="-6"/>
          <w:sz w:val="28"/>
          <w:szCs w:val="28"/>
          <w:highlight w:val="none"/>
          <w:u w:val="none"/>
          <w:lang w:eastAsia="ru-RU"/>
        </w:rPr>
        <w:t xml:space="preserve">При </w:t>
      </w:r>
      <w:r>
        <w:rPr>
          <w:rFonts w:ascii="Tinos" w:hAnsi="Tinos" w:eastAsia="Tinos" w:cs="Tinos"/>
          <w:b w:val="0"/>
          <w:bCs w:val="0"/>
          <w:spacing w:val="-6"/>
          <w:sz w:val="28"/>
          <w:szCs w:val="28"/>
          <w:highlight w:val="none"/>
          <w:u w:val="none"/>
          <w:lang w:eastAsia="ru-RU"/>
        </w:rPr>
        <w:t xml:space="preserve">корректности данных подключает к станции </w:t>
      </w:r>
      <w:r>
        <w:rPr>
          <w:rFonts w:ascii="Tinos" w:hAnsi="Tinos" w:eastAsia="Tinos" w:cs="Tinos"/>
          <w:b w:val="0"/>
          <w:bCs w:val="0"/>
          <w:spacing w:val="-6"/>
          <w:sz w:val="28"/>
          <w:szCs w:val="28"/>
          <w:highlight w:val="none"/>
          <w:u w:val="none"/>
          <w:lang w:eastAsia="ru-RU"/>
        </w:rPr>
        <w:t xml:space="preserve">Штаба</w:t>
      </w:r>
      <w:r>
        <w:rPr>
          <w:rFonts w:ascii="Tinos" w:hAnsi="Tinos" w:eastAsia="Tinos" w:cs="Tinos"/>
          <w:b w:val="0"/>
          <w:bCs w:val="0"/>
          <w:spacing w:val="-6"/>
          <w:sz w:val="28"/>
          <w:szCs w:val="28"/>
          <w:highlight w:val="none"/>
          <w:u w:val="none"/>
          <w:lang w:eastAsia="ru-RU"/>
        </w:rPr>
        <w:t xml:space="preserve"> ППЭ токен члена ГЭК для выполнения техническим специалистом экспорта электронных образов форм ППЭ. Пакет с электронными образами форм ППЭ зашифровывается для передачи в РЦОИ.</w:t>
      </w:r>
      <w:r>
        <w:rPr>
          <w:rFonts w:ascii="Tinos" w:hAnsi="Tinos" w:cs="Tinos"/>
          <w:b w:val="0"/>
          <w:bCs w:val="0"/>
          <w:spacing w:val="-6"/>
          <w:sz w:val="28"/>
          <w:szCs w:val="28"/>
          <w:highlight w:val="none"/>
          <w:u w:val="none"/>
        </w:rPr>
      </w:r>
      <w:r>
        <w:rPr>
          <w:rFonts w:ascii="Tinos" w:hAnsi="Tinos" w:cs="Tinos"/>
          <w:b w:val="0"/>
          <w:bCs w:val="0"/>
          <w:spacing w:val="-6"/>
          <w:sz w:val="28"/>
          <w:szCs w:val="28"/>
          <w:highlight w:val="none"/>
          <w:u w:val="none"/>
        </w:rPr>
      </w:r>
    </w:p>
    <w:p>
      <w:pPr>
        <w:pStyle w:val="1414"/>
        <w:numPr>
          <w:ilvl w:val="1"/>
          <w:numId w:val="47"/>
        </w:numPr>
        <w:ind w:left="0" w:right="0" w:firstLine="709"/>
        <w:jc w:val="both"/>
        <w:spacing w:before="0" w:beforeAutospacing="0" w:after="0" w:afterAutospacing="0" w:line="240" w:lineRule="auto"/>
        <w:tabs>
          <w:tab w:val="left" w:pos="1140" w:leader="none"/>
        </w:tabs>
        <w:rPr>
          <w:rFonts w:ascii="Tinos" w:hAnsi="Tinos" w:cs="Tinos"/>
          <w:b w:val="0"/>
          <w:bCs w:val="0"/>
          <w:highlight w:val="none"/>
          <w:u w:val="none"/>
        </w:rPr>
      </w:pPr>
      <w:r>
        <w:rPr>
          <w:rFonts w:ascii="Tinos" w:hAnsi="Tinos" w:eastAsia="Tinos" w:cs="Tinos"/>
          <w:b w:val="0"/>
          <w:bCs w:val="0"/>
          <w:spacing w:val="-6"/>
          <w:sz w:val="28"/>
          <w:szCs w:val="28"/>
          <w:highlight w:val="none"/>
          <w:u w:val="none"/>
          <w:lang w:eastAsia="ru-RU"/>
        </w:rPr>
        <w:t xml:space="preserve">В личном кабинете ППЭ подтверждает токеном члена ГЭК загрузку техническим специалистом ППЭ пакетов с электронными образами бланков</w:t>
      </w:r>
      <w:r>
        <w:rPr>
          <w:rFonts w:ascii="Tinos" w:hAnsi="Tinos" w:eastAsia="Tinos" w:cs="Tinos"/>
          <w:b w:val="0"/>
          <w:bCs w:val="0"/>
          <w:spacing w:val="-6"/>
          <w:sz w:val="28"/>
          <w:szCs w:val="28"/>
          <w:highlight w:val="none"/>
          <w:u w:val="none"/>
          <w:lang w:eastAsia="ru-RU"/>
        </w:rPr>
        <w:t xml:space="preserve">.</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114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Присутствует при проверке соответствия загр</w:t>
      </w:r>
      <w:r>
        <w:rPr>
          <w:rFonts w:ascii="Tinos" w:hAnsi="Tinos" w:eastAsia="Tinos" w:cs="Tinos"/>
          <w:b w:val="0"/>
          <w:bCs w:val="0"/>
          <w:sz w:val="28"/>
          <w:szCs w:val="28"/>
          <w:highlight w:val="none"/>
          <w:u w:val="none"/>
        </w:rPr>
        <w:t xml:space="preserve">уженных пакетов информации о рассадке и передаче пакетов в РЦОИ посредством личного кабинета ППЭ. В случае возникновения нештатной ситуации, связанной с рассадкой, обеспечивает получение по телефону от РЦОИ кода, который позволит выполнить передачу пакетов</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Совместно с руководителем ППЭ и техническим специалистом ожидает в Штабе П</w:t>
      </w:r>
      <w:r>
        <w:rPr>
          <w:rFonts w:ascii="Tinos" w:hAnsi="Tinos" w:eastAsia="Tinos" w:cs="Tinos"/>
          <w:b w:val="0"/>
          <w:bCs w:val="0"/>
          <w:sz w:val="28"/>
          <w:szCs w:val="28"/>
          <w:highlight w:val="none"/>
          <w:u w:val="none"/>
        </w:rPr>
        <w:t xml:space="preserve">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В случае если по запросу РЦОИ необходимо использовать новый пакет с сертификатами специалистов РЦОИ для экспорта бланков и (или) форм ППЭ, совместно с техническим специалистом выполняет повторный экспорт на соответствующей станции организатора или станции </w:t>
      </w:r>
      <w:r>
        <w:rPr>
          <w:rFonts w:ascii="Tinos" w:hAnsi="Tinos" w:eastAsia="Tinos" w:cs="Tinos"/>
          <w:b w:val="0"/>
          <w:bCs w:val="0"/>
          <w:sz w:val="28"/>
          <w:szCs w:val="28"/>
          <w:highlight w:val="none"/>
          <w:u w:val="none"/>
        </w:rPr>
        <w:t xml:space="preserve">Штаба</w:t>
      </w:r>
      <w:r>
        <w:rPr>
          <w:rFonts w:ascii="Tinos" w:hAnsi="Tinos" w:eastAsia="Tinos" w:cs="Tinos"/>
          <w:b w:val="0"/>
          <w:bCs w:val="0"/>
          <w:sz w:val="28"/>
          <w:szCs w:val="28"/>
          <w:highlight w:val="none"/>
          <w:u w:val="none"/>
        </w:rPr>
        <w:t xml:space="preserve"> ППЭ.</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В случае если по запросу РЦОИ необходимо повторно отсканировать блан</w:t>
      </w:r>
      <w:r>
        <w:rPr>
          <w:rFonts w:ascii="Tinos" w:hAnsi="Tinos" w:eastAsia="Tinos" w:cs="Tinos"/>
          <w:b w:val="0"/>
          <w:bCs w:val="0"/>
          <w:sz w:val="28"/>
          <w:szCs w:val="28"/>
          <w:highlight w:val="none"/>
          <w:u w:val="none"/>
        </w:rPr>
        <w:t xml:space="preserve">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w:t>
      </w:r>
      <w:r>
        <w:rPr>
          <w:rFonts w:ascii="Tinos" w:hAnsi="Tinos" w:eastAsia="Tinos" w:cs="Tinos"/>
          <w:b w:val="0"/>
          <w:bCs w:val="0"/>
          <w:sz w:val="28"/>
          <w:szCs w:val="28"/>
          <w:highlight w:val="none"/>
          <w:u w:val="none"/>
        </w:rPr>
        <w:t xml:space="preserve">Штаба</w:t>
      </w:r>
      <w:r>
        <w:rPr>
          <w:rFonts w:ascii="Tinos" w:hAnsi="Tinos" w:eastAsia="Tinos" w:cs="Tinos"/>
          <w:b w:val="0"/>
          <w:bCs w:val="0"/>
          <w:sz w:val="28"/>
          <w:szCs w:val="28"/>
          <w:highlight w:val="none"/>
          <w:u w:val="none"/>
        </w:rPr>
        <w:t xml:space="preserve"> ППЭ в </w:t>
      </w:r>
      <w:r>
        <w:rPr>
          <w:rFonts w:ascii="Tinos" w:hAnsi="Tinos" w:eastAsia="Tinos" w:cs="Tinos"/>
          <w:b w:val="0"/>
          <w:bCs w:val="0"/>
          <w:sz w:val="28"/>
          <w:szCs w:val="28"/>
          <w:highlight w:val="none"/>
          <w:u w:val="none"/>
        </w:rPr>
        <w:t xml:space="preserve">Штабе </w:t>
      </w:r>
      <w:r>
        <w:rPr>
          <w:rFonts w:ascii="Tinos" w:hAnsi="Tinos" w:eastAsia="Tinos" w:cs="Tinos"/>
          <w:b w:val="0"/>
          <w:bCs w:val="0"/>
          <w:sz w:val="28"/>
          <w:szCs w:val="28"/>
          <w:highlight w:val="none"/>
          <w:u w:val="none"/>
        </w:rPr>
        <w:t xml:space="preserve">ППЭ:</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 присутствует при вскрытии руководителем ППЭ </w:t>
      </w:r>
      <w:r>
        <w:rPr>
          <w:rFonts w:ascii="Tinos" w:hAnsi="Tinos" w:eastAsia="Tinos" w:cs="Tinos"/>
          <w:b w:val="0"/>
          <w:bCs w:val="0"/>
          <w:sz w:val="28"/>
          <w:szCs w:val="28"/>
          <w:highlight w:val="none"/>
          <w:u w:val="none"/>
        </w:rPr>
        <w:t xml:space="preserve">конверта</w:t>
      </w:r>
      <w:r>
        <w:rPr>
          <w:rFonts w:ascii="Tinos" w:hAnsi="Tinos" w:eastAsia="Tinos" w:cs="Tinos"/>
          <w:b w:val="0"/>
          <w:bCs w:val="0"/>
          <w:sz w:val="28"/>
          <w:szCs w:val="28"/>
          <w:highlight w:val="none"/>
          <w:u w:val="none"/>
        </w:rPr>
        <w:t xml:space="preserve"> с бланками, полученными от ответственных организаторов соответствующей аудитории, пересчете бланков и передаче </w:t>
      </w:r>
      <w:r>
        <w:rPr>
          <w:rFonts w:ascii="Tinos" w:hAnsi="Tinos" w:eastAsia="Tinos" w:cs="Tinos"/>
          <w:b w:val="0"/>
          <w:bCs w:val="0"/>
          <w:sz w:val="28"/>
          <w:szCs w:val="28"/>
          <w:highlight w:val="none"/>
          <w:u w:val="none"/>
        </w:rPr>
        <w:t xml:space="preserve">конверта</w:t>
      </w:r>
      <w:r>
        <w:rPr>
          <w:rFonts w:ascii="Tinos" w:hAnsi="Tinos" w:eastAsia="Tinos" w:cs="Tinos"/>
          <w:b w:val="0"/>
          <w:bCs w:val="0"/>
          <w:sz w:val="28"/>
          <w:szCs w:val="28"/>
          <w:highlight w:val="none"/>
          <w:u w:val="none"/>
        </w:rPr>
        <w:t xml:space="preserve"> техническому специалисту;</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w:t>
      </w:r>
      <w:r>
        <w:rPr>
          <w:rFonts w:ascii="Tinos" w:hAnsi="Tinos" w:eastAsia="Tinos" w:cs="Tinos"/>
          <w:b w:val="0"/>
          <w:bCs w:val="0"/>
          <w:sz w:val="28"/>
          <w:szCs w:val="28"/>
          <w:highlight w:val="none"/>
          <w:u w:val="none"/>
        </w:rPr>
        <w:t xml:space="preserve">Штаба</w:t>
      </w:r>
      <w:r>
        <w:rPr>
          <w:rFonts w:ascii="Tinos" w:hAnsi="Tinos" w:eastAsia="Tinos" w:cs="Tinos"/>
          <w:b w:val="0"/>
          <w:bCs w:val="0"/>
          <w:sz w:val="28"/>
          <w:szCs w:val="28"/>
          <w:highlight w:val="none"/>
          <w:u w:val="none"/>
        </w:rPr>
        <w:t xml:space="preserve"> ППЭ, </w:t>
      </w:r>
      <w:r>
        <w:rPr>
          <w:rFonts w:ascii="Tinos" w:hAnsi="Tinos" w:eastAsia="Tinos" w:cs="Tinos"/>
          <w:b w:val="0"/>
          <w:bCs w:val="0"/>
          <w:sz w:val="28"/>
          <w:szCs w:val="28"/>
          <w:highlight w:val="none"/>
          <w:u w:val="none"/>
        </w:rPr>
        <w:t xml:space="preserve">с </w:t>
      </w:r>
      <w:r>
        <w:rPr>
          <w:rFonts w:ascii="Tinos" w:hAnsi="Tinos" w:eastAsia="Tinos" w:cs="Tinos"/>
          <w:b w:val="0"/>
          <w:bCs w:val="0"/>
          <w:sz w:val="28"/>
          <w:szCs w:val="28"/>
          <w:highlight w:val="none"/>
          <w:u w:val="none"/>
        </w:rPr>
        <w:t xml:space="preserve">количеством бланков из формы ППЭ-13-02МАШ</w:t>
      </w: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t xml:space="preserve"> </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 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и соответствие передаваемых данных информации о рассадке;</w:t>
      </w:r>
      <w:r>
        <w:rPr>
          <w:rFonts w:ascii="Tinos" w:hAnsi="Tinos" w:cs="Tinos"/>
          <w:b w:val="0"/>
          <w:bCs w:val="0"/>
          <w:highlight w:val="none"/>
          <w:u w:val="none"/>
        </w:rPr>
      </w:r>
      <w:r>
        <w:rPr>
          <w:rFonts w:ascii="Tinos" w:hAnsi="Tinos" w:cs="Tinos"/>
          <w:b w:val="0"/>
          <w:bCs w:val="0"/>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при корректности</w:t>
      </w:r>
      <w:r>
        <w:rPr>
          <w:rFonts w:ascii="Tinos" w:hAnsi="Tinos" w:eastAsia="Tinos" w:cs="Tinos"/>
          <w:b w:val="0"/>
          <w:bCs w:val="0"/>
          <w:sz w:val="28"/>
          <w:szCs w:val="28"/>
          <w:highlight w:val="none"/>
          <w:u w:val="none"/>
        </w:rPr>
        <w:t xml:space="preserve">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w:t>
      </w:r>
      <w:r>
        <w:rPr>
          <w:rFonts w:ascii="Tinos" w:hAnsi="Tinos" w:eastAsia="Tinos" w:cs="Tinos"/>
          <w:b w:val="0"/>
          <w:bCs w:val="0"/>
          <w:highlight w:val="none"/>
          <w:u w:val="none"/>
        </w:rPr>
        <w:t xml:space="preserve"> </w:t>
      </w:r>
      <w:r>
        <w:rPr>
          <w:rFonts w:ascii="Tinos" w:hAnsi="Tinos" w:eastAsia="Tinos" w:cs="Tinos"/>
          <w:b w:val="0"/>
          <w:bCs w:val="0"/>
          <w:sz w:val="28"/>
          <w:szCs w:val="28"/>
          <w:highlight w:val="none"/>
          <w:u w:val="none"/>
        </w:rPr>
        <w:t xml:space="preserve">присутствует при переупаковке бланков ЕГЭ руководителем ППЭ: бланки ЕГЭ помещаются в новый </w:t>
      </w:r>
      <w:r>
        <w:rPr>
          <w:rFonts w:ascii="Tinos" w:hAnsi="Tinos" w:eastAsia="Tinos" w:cs="Tinos"/>
          <w:b w:val="0"/>
          <w:bCs w:val="0"/>
          <w:sz w:val="28"/>
          <w:szCs w:val="28"/>
          <w:highlight w:val="none"/>
          <w:u w:val="none"/>
        </w:rPr>
        <w:t xml:space="preserve">конверт</w:t>
      </w:r>
      <w:r>
        <w:rPr>
          <w:rFonts w:ascii="Tinos" w:hAnsi="Tinos" w:eastAsia="Tinos" w:cs="Tinos"/>
          <w:b w:val="0"/>
          <w:bCs w:val="0"/>
          <w:sz w:val="28"/>
          <w:szCs w:val="28"/>
          <w:highlight w:val="none"/>
          <w:u w:val="none"/>
        </w:rPr>
        <w:t xml:space="preserve">, на его сопроводительный бланк переносится информация с </w:t>
      </w:r>
      <w:r>
        <w:rPr>
          <w:rFonts w:ascii="Tinos" w:hAnsi="Tinos" w:eastAsia="Tinos" w:cs="Tinos"/>
          <w:b w:val="0"/>
          <w:bCs w:val="0"/>
          <w:sz w:val="28"/>
          <w:szCs w:val="28"/>
          <w:highlight w:val="none"/>
          <w:u w:val="none"/>
        </w:rPr>
        <w:t xml:space="preserve">конверта</w:t>
      </w:r>
      <w:r>
        <w:rPr>
          <w:rFonts w:ascii="Tinos" w:hAnsi="Tinos" w:eastAsia="Tinos" w:cs="Tinos"/>
          <w:b w:val="0"/>
          <w:bCs w:val="0"/>
          <w:sz w:val="28"/>
          <w:szCs w:val="28"/>
          <w:highlight w:val="none"/>
          <w:u w:val="none"/>
        </w:rPr>
        <w:t xml:space="preserve">, в котором бланки ЕГЭ были доставлены в Штаб ППЭ, а также вкладывается калибровочный лист и первый </w:t>
      </w:r>
      <w:r>
        <w:rPr>
          <w:rFonts w:ascii="Tinos" w:hAnsi="Tinos" w:eastAsia="Tinos" w:cs="Tinos"/>
          <w:b w:val="0"/>
          <w:bCs w:val="0"/>
          <w:sz w:val="28"/>
          <w:szCs w:val="28"/>
          <w:highlight w:val="none"/>
          <w:u w:val="none"/>
        </w:rPr>
        <w:t xml:space="preserve">конверт</w:t>
      </w:r>
      <w:r>
        <w:rPr>
          <w:rFonts w:ascii="Tinos" w:hAnsi="Tinos" w:eastAsia="Tinos" w:cs="Tinos"/>
          <w:b w:val="0"/>
          <w:bCs w:val="0"/>
          <w:sz w:val="28"/>
          <w:szCs w:val="28"/>
          <w:highlight w:val="none"/>
          <w:u w:val="none"/>
        </w:rPr>
        <w:t xml:space="preserve">.</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Совместно с руководителем ППЭ и техническим специалистом после получения от РЦОИ подтверждения по всем пакетам </w:t>
      </w:r>
      <w:r>
        <w:rPr>
          <w:rFonts w:ascii="Tinos" w:hAnsi="Tinos" w:eastAsia="Tinos" w:cs="Tinos"/>
          <w:b w:val="0"/>
          <w:bCs w:val="0"/>
          <w:sz w:val="28"/>
          <w:szCs w:val="28"/>
          <w:highlight w:val="none"/>
          <w:u w:val="none"/>
        </w:rPr>
        <w:t xml:space="preserve">с электронными образами бланков и форм ППЭ </w:t>
      </w:r>
      <w:r>
        <w:rPr>
          <w:rFonts w:ascii="Tinos" w:hAnsi="Tinos" w:eastAsia="Tinos" w:cs="Tinos"/>
          <w:b w:val="0"/>
          <w:bCs w:val="0"/>
          <w:sz w:val="28"/>
          <w:szCs w:val="28"/>
          <w:highlight w:val="none"/>
          <w:u w:val="none"/>
        </w:rPr>
        <w:t xml:space="preserve">подписывает распечатанный </w:t>
      </w:r>
      <w:r>
        <w:rPr>
          <w:rFonts w:ascii="Tinos" w:hAnsi="Tinos" w:eastAsia="Tinos" w:cs="Tinos"/>
          <w:b w:val="0"/>
          <w:bCs w:val="0"/>
          <w:sz w:val="28"/>
          <w:szCs w:val="28"/>
          <w:highlight w:val="none"/>
          <w:u w:val="none"/>
        </w:rPr>
        <w:t xml:space="preserve">протокол проведения процедуры сканирования в ППЭ</w:t>
      </w:r>
      <w:r>
        <w:rPr>
          <w:rFonts w:ascii="Tinos" w:hAnsi="Tinos" w:eastAsia="Tinos" w:cs="Tinos"/>
          <w:b w:val="0"/>
          <w:bCs w:val="0"/>
          <w:sz w:val="28"/>
          <w:szCs w:val="28"/>
          <w:highlight w:val="none"/>
          <w:u w:val="none"/>
        </w:rPr>
        <w:t xml:space="preserve">. </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highlight w:val="none"/>
          <w:u w:val="none"/>
        </w:rPr>
      </w:pPr>
      <w:r>
        <w:rPr>
          <w:rFonts w:ascii="Tinos" w:hAnsi="Tinos" w:eastAsia="Tinos" w:cs="Tinos"/>
          <w:b w:val="0"/>
          <w:bCs w:val="0"/>
          <w:sz w:val="28"/>
          <w:szCs w:val="28"/>
          <w:highlight w:val="none"/>
          <w:u w:val="none"/>
        </w:rPr>
        <w:t xml:space="preserve">Подтверждает токеном члена ГЭК передачу в систему мониторинга готовности ППЭ в личном кабинете ППЭ электронных журналов работы основной и резервной станций </w:t>
      </w:r>
      <w:r>
        <w:rPr>
          <w:rFonts w:ascii="Tinos" w:hAnsi="Tinos" w:eastAsia="Tinos" w:cs="Tinos"/>
          <w:b w:val="0"/>
          <w:bCs w:val="0"/>
          <w:sz w:val="28"/>
          <w:szCs w:val="28"/>
          <w:highlight w:val="none"/>
          <w:u w:val="none"/>
        </w:rPr>
        <w:t xml:space="preserve">Штаба</w:t>
      </w:r>
      <w:r>
        <w:rPr>
          <w:rFonts w:ascii="Tinos" w:hAnsi="Tinos" w:eastAsia="Tinos" w:cs="Tinos"/>
          <w:b w:val="0"/>
          <w:bCs w:val="0"/>
          <w:sz w:val="28"/>
          <w:szCs w:val="28"/>
          <w:highlight w:val="none"/>
          <w:u w:val="none"/>
        </w:rPr>
        <w:t xml:space="preserve"> ППЭ и статуса «Материалы переданы в РЦОИ».</w:t>
      </w:r>
      <w:r>
        <w:rPr>
          <w:rFonts w:ascii="Tinos" w:hAnsi="Tinos" w:cs="Tinos"/>
          <w:b w:val="0"/>
          <w:bCs w:val="0"/>
          <w:highlight w:val="none"/>
          <w:u w:val="none"/>
        </w:rPr>
      </w:r>
      <w:r>
        <w:rPr>
          <w:rFonts w:ascii="Tinos" w:hAnsi="Tinos" w:cs="Tinos"/>
          <w:b w:val="0"/>
          <w:bCs w:val="0"/>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Совместно с руководителем ППЭ еще раз пересчитывают все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(бланки ЕГЭ в тех </w:t>
      </w:r>
      <w:r>
        <w:rPr>
          <w:rFonts w:ascii="Tinos" w:hAnsi="Tinos" w:eastAsia="Tinos" w:cs="Tinos"/>
          <w:b w:val="0"/>
          <w:bCs w:val="0"/>
          <w:sz w:val="28"/>
          <w:szCs w:val="28"/>
          <w:highlight w:val="none"/>
          <w:u w:val="none"/>
        </w:rPr>
        <w:t xml:space="preserve">конвертах</w:t>
      </w:r>
      <w:r>
        <w:rPr>
          <w:rFonts w:ascii="Tinos" w:hAnsi="Tinos" w:eastAsia="Tinos" w:cs="Tinos"/>
          <w:b w:val="0"/>
          <w:bCs w:val="0"/>
          <w:sz w:val="28"/>
          <w:szCs w:val="28"/>
          <w:highlight w:val="none"/>
          <w:u w:val="none"/>
        </w:rPr>
        <w:t xml:space="preserve">, которые были вскрыты в штабе для сканирования в связи с возникновением нештатной ситуации, в этом случае сверяют информацию на сопроводительных бланках </w:t>
      </w:r>
      <w:r>
        <w:rPr>
          <w:rFonts w:ascii="Tinos" w:hAnsi="Tinos" w:eastAsia="Tinos" w:cs="Tinos"/>
          <w:b w:val="0"/>
          <w:bCs w:val="0"/>
          <w:sz w:val="28"/>
          <w:szCs w:val="28"/>
          <w:highlight w:val="none"/>
          <w:u w:val="none"/>
        </w:rPr>
        <w:t xml:space="preserve">конвертов</w:t>
      </w:r>
      <w:r>
        <w:rPr>
          <w:rFonts w:ascii="Tinos" w:hAnsi="Tinos" w:eastAsia="Tinos" w:cs="Tinos"/>
          <w:b w:val="0"/>
          <w:bCs w:val="0"/>
          <w:sz w:val="28"/>
          <w:szCs w:val="28"/>
          <w:highlight w:val="none"/>
          <w:u w:val="none"/>
        </w:rPr>
        <w:t xml:space="preserve">, в которых бланки ЕГЭ были доставлены из аудиторий в Штаб ППЭ, и нового </w:t>
      </w:r>
      <w:r>
        <w:rPr>
          <w:rFonts w:ascii="Tinos" w:hAnsi="Tinos" w:eastAsia="Tinos" w:cs="Tinos"/>
          <w:b w:val="0"/>
          <w:bCs w:val="0"/>
          <w:sz w:val="28"/>
          <w:szCs w:val="28"/>
          <w:highlight w:val="none"/>
          <w:u w:val="none"/>
        </w:rPr>
        <w:t xml:space="preserve">конверта</w:t>
      </w:r>
      <w:r>
        <w:rPr>
          <w:rFonts w:ascii="Tinos" w:hAnsi="Tinos" w:eastAsia="Tinos" w:cs="Tinos"/>
          <w:b w:val="0"/>
          <w:bCs w:val="0"/>
          <w:sz w:val="28"/>
          <w:szCs w:val="28"/>
          <w:highlight w:val="none"/>
          <w:u w:val="none"/>
        </w:rPr>
        <w:t xml:space="preserve">, проверяют, что в новые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вложены калибровочные листы и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в которых бланки ЕГЭ были доставлены из аудиторий в Штаб ППЭ, и запечатывают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с бланками ЕГЭ для хранения и транспортировки).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7"/>
        </w:numPr>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Член ГЭК упаковывает все материалы</w:t>
      </w:r>
      <w:r>
        <w:rPr>
          <w:rFonts w:ascii="Tinos" w:hAnsi="Tinos" w:eastAsia="Tinos" w:cs="Tinos"/>
          <w:b w:val="0"/>
          <w:bCs w:val="0"/>
          <w:sz w:val="28"/>
          <w:szCs w:val="28"/>
          <w:highlight w:val="none"/>
          <w:u w:val="none"/>
        </w:rPr>
        <w:t xml:space="preserve"> и помещает их на </w:t>
      </w:r>
      <w:r>
        <w:rPr>
          <w:rFonts w:ascii="Tinos" w:hAnsi="Tinos" w:eastAsia="Tinos" w:cs="Tinos"/>
          <w:b w:val="0"/>
          <w:bCs w:val="0"/>
          <w:sz w:val="28"/>
          <w:szCs w:val="28"/>
          <w:highlight w:val="none"/>
          <w:u w:val="none"/>
        </w:rPr>
        <w:t xml:space="preserve">хранение</w:t>
      </w:r>
      <w:r>
        <w:rPr>
          <w:rFonts w:ascii="Tinos" w:hAnsi="Tinos" w:eastAsia="Tinos" w:cs="Tinos"/>
          <w:b w:val="0"/>
          <w:bCs w:val="0"/>
          <w:sz w:val="28"/>
          <w:szCs w:val="28"/>
          <w:highlight w:val="none"/>
          <w:u w:val="none"/>
        </w:rPr>
        <w:t xml:space="preserve"> в соответствии со схемой утвержденной Министерством образования</w:t>
      </w:r>
      <w:r>
        <w:rPr>
          <w:rFonts w:ascii="Tinos" w:hAnsi="Tinos" w:eastAsia="Tinos" w:cs="Tinos"/>
          <w:b w:val="0"/>
          <w:bCs w:val="0"/>
          <w:sz w:val="28"/>
          <w:szCs w:val="28"/>
          <w:highlight w:val="none"/>
          <w:u w:val="none"/>
        </w:rPr>
        <w:t xml:space="preserve"> области</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с бланками ответов участников экзамена и калибровочными листами из соответствующих аудиторий ППЭ, а также формы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с испорченными и бракованными ЭМ;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с использованными КИМ (по числу аудиторий);</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left="0" w:right="0" w:firstLine="709"/>
        <w:jc w:val="both"/>
        <w:spacing w:before="0" w:beforeAutospacing="0" w:after="0" w:afterAutospacing="0" w:line="240" w:lineRule="auto"/>
        <w:tabs>
          <w:tab w:val="left" w:pos="0"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конверты с черновиками (по числу аудиторий).</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ind w:firstLine="709"/>
        <w:jc w:val="both"/>
        <w:spacing w:before="0" w:beforeAutospacing="0" w:after="0" w:afterAutospacing="0" w:line="240" w:lineRule="auto"/>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0"/>
          <w:numId w:val="4"/>
        </w:numPr>
        <w:ind w:left="0" w:firstLine="0"/>
        <w:jc w:val="center"/>
        <w:spacing w:before="0" w:beforeAutospacing="0" w:after="0" w:afterAutospacing="0" w:line="240" w:lineRule="auto"/>
        <w:tabs>
          <w:tab w:val="left" w:pos="318"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Проведении </w:t>
      </w:r>
      <w:r>
        <w:rPr>
          <w:rFonts w:ascii="Tinos" w:hAnsi="Tinos" w:eastAsia="Tinos" w:cs="Tinos"/>
          <w:b w:val="0"/>
          <w:bCs w:val="0"/>
          <w:sz w:val="28"/>
          <w:szCs w:val="28"/>
          <w:highlight w:val="none"/>
          <w:u w:val="none"/>
        </w:rPr>
        <w:t xml:space="preserve">ЕГЭ по иностранным языкам (</w:t>
      </w:r>
      <w:r>
        <w:rPr>
          <w:rFonts w:ascii="Tinos" w:hAnsi="Tinos" w:eastAsia="Tinos" w:cs="Tinos"/>
          <w:b w:val="0"/>
          <w:bCs w:val="0"/>
          <w:sz w:val="28"/>
          <w:szCs w:val="28"/>
          <w:highlight w:val="none"/>
          <w:u w:val="none"/>
        </w:rPr>
        <w:t xml:space="preserve">устная часть)</w:t>
      </w:r>
      <w:r>
        <w:rPr>
          <w:rFonts w:ascii="Tinos" w:hAnsi="Tinos" w:cs="Tinos"/>
          <w:b w:val="0"/>
          <w:bCs w:val="0"/>
          <w:highlight w:val="none"/>
          <w:u w:val="none"/>
        </w:rPr>
      </w:r>
      <w:r>
        <w:rPr>
          <w:rFonts w:ascii="Tinos" w:hAnsi="Tinos" w:cs="Tinos"/>
          <w:b w:val="0"/>
          <w:bCs w:val="0"/>
          <w:highlight w:val="none"/>
          <w:u w:val="none"/>
        </w:rPr>
      </w:r>
    </w:p>
    <w:p>
      <w:pPr>
        <w:pStyle w:val="1414"/>
        <w:ind w:left="1429"/>
        <w:jc w:val="both"/>
        <w:spacing w:before="0" w:beforeAutospacing="0" w:after="0" w:afterAutospacing="0" w:line="240" w:lineRule="auto"/>
        <w:tabs>
          <w:tab w:val="left" w:pos="318"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lang w:eastAsia="ru-RU"/>
        </w:rPr>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414"/>
        <w:numPr>
          <w:ilvl w:val="1"/>
          <w:numId w:val="49"/>
        </w:numPr>
        <w:ind w:left="0" w:right="0" w:firstLine="709"/>
        <w:jc w:val="both"/>
        <w:spacing w:before="0" w:beforeAutospacing="0" w:after="0" w:afterAutospacing="0" w:line="240" w:lineRule="auto"/>
        <w:tabs>
          <w:tab w:val="left" w:pos="318" w:leader="none"/>
        </w:tabs>
        <w:rPr>
          <w:rFonts w:ascii="Tinos" w:hAnsi="Tinos" w:cs="Tinos"/>
          <w:b w:val="0"/>
          <w:bCs w:val="0"/>
          <w:highlight w:val="none"/>
          <w:u w:val="none"/>
        </w:rPr>
      </w:pPr>
      <w:r>
        <w:rPr>
          <w:rFonts w:ascii="Tinos" w:hAnsi="Tinos" w:eastAsia="Tinos" w:cs="Tinos"/>
          <w:b w:val="0"/>
          <w:bCs w:val="0"/>
          <w:sz w:val="28"/>
          <w:szCs w:val="28"/>
          <w:highlight w:val="none"/>
          <w:u w:val="none"/>
          <w:lang w:eastAsia="ru-RU"/>
        </w:rPr>
        <w:t xml:space="preserve">На подготовительном этапе проведения </w:t>
      </w:r>
      <w:r>
        <w:rPr>
          <w:rFonts w:ascii="Tinos" w:hAnsi="Tinos" w:eastAsia="Tinos" w:cs="Tinos"/>
          <w:b w:val="0"/>
          <w:bCs w:val="0"/>
          <w:sz w:val="28"/>
          <w:szCs w:val="28"/>
          <w:highlight w:val="none"/>
          <w:u w:val="none"/>
          <w:lang w:eastAsia="ru-RU"/>
        </w:rPr>
        <w:t xml:space="preserve">экзамена</w:t>
      </w:r>
      <w:r>
        <w:rPr>
          <w:rFonts w:ascii="Tinos" w:hAnsi="Tinos" w:eastAsia="Tinos" w:cs="Tinos"/>
          <w:b w:val="0"/>
          <w:bCs w:val="0"/>
          <w:sz w:val="28"/>
          <w:szCs w:val="28"/>
          <w:highlight w:val="none"/>
          <w:u w:val="none"/>
          <w:lang w:eastAsia="ru-RU"/>
        </w:rPr>
        <w:t xml:space="preserve"> член ГЭК:</w:t>
      </w:r>
      <w:r>
        <w:rPr>
          <w:rFonts w:ascii="Tinos" w:hAnsi="Tinos" w:cs="Tinos"/>
          <w:b w:val="0"/>
          <w:bCs w:val="0"/>
          <w:highlight w:val="none"/>
          <w:u w:val="none"/>
        </w:rPr>
      </w:r>
      <w:r>
        <w:rPr>
          <w:rFonts w:ascii="Tinos" w:hAnsi="Tinos" w:cs="Tinos"/>
          <w:b w:val="0"/>
          <w:bCs w:val="0"/>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Проводит </w:t>
      </w:r>
      <w:r>
        <w:rPr>
          <w:rFonts w:ascii="Tinos" w:hAnsi="Tinos" w:eastAsia="Tinos" w:cs="Tinos"/>
          <w:b w:val="0"/>
          <w:bCs w:val="0"/>
          <w:sz w:val="28"/>
          <w:szCs w:val="28"/>
          <w:highlight w:val="none"/>
          <w:u w:val="none"/>
        </w:rPr>
        <w:t xml:space="preserve">проверку готовности ППЭ не позднее чем за две недели до начала экзаменов</w:t>
      </w:r>
      <w:r>
        <w:rPr>
          <w:rFonts w:ascii="Tinos" w:hAnsi="Tinos" w:eastAsia="Tinos" w:cs="Tinos"/>
          <w:b w:val="0"/>
          <w:bCs w:val="0"/>
          <w:sz w:val="28"/>
          <w:szCs w:val="28"/>
          <w:highlight w:val="none"/>
          <w:u w:val="none"/>
        </w:rPr>
        <w:t xml:space="preserve"> и</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не </w:t>
      </w:r>
      <w:r>
        <w:rPr>
          <w:rFonts w:ascii="Tinos" w:hAnsi="Tinos" w:eastAsia="Tinos" w:cs="Tinos"/>
          <w:b w:val="0"/>
          <w:bCs w:val="0"/>
          <w:sz w:val="28"/>
          <w:szCs w:val="28"/>
          <w:highlight w:val="none"/>
          <w:u w:val="none"/>
        </w:rPr>
        <w:t xml:space="preserve">ранее </w:t>
      </w:r>
      <w:r>
        <w:rPr>
          <w:rFonts w:ascii="Tinos" w:hAnsi="Tinos" w:eastAsia="Tinos" w:cs="Tinos"/>
          <w:b w:val="0"/>
          <w:bCs w:val="0"/>
          <w:sz w:val="28"/>
          <w:szCs w:val="28"/>
          <w:highlight w:val="none"/>
          <w:u w:val="none"/>
        </w:rPr>
        <w:t xml:space="preserve">чем за </w:t>
      </w:r>
      <w:r>
        <w:rPr>
          <w:rFonts w:ascii="Tinos" w:hAnsi="Tinos" w:eastAsia="Tinos" w:cs="Tinos"/>
          <w:b w:val="0"/>
          <w:bCs w:val="0"/>
          <w:sz w:val="28"/>
          <w:szCs w:val="28"/>
          <w:highlight w:val="none"/>
          <w:u w:val="none"/>
        </w:rPr>
        <w:t xml:space="preserve">2 рабочих дн</w:t>
      </w:r>
      <w:r>
        <w:rPr>
          <w:rFonts w:ascii="Tinos" w:hAnsi="Tinos" w:eastAsia="Tinos" w:cs="Tinos"/>
          <w:b w:val="0"/>
          <w:bCs w:val="0"/>
          <w:sz w:val="28"/>
          <w:szCs w:val="28"/>
          <w:highlight w:val="none"/>
          <w:u w:val="none"/>
        </w:rPr>
        <w:t xml:space="preserve">я</w:t>
      </w:r>
      <w:r>
        <w:rPr>
          <w:rFonts w:ascii="Tinos" w:hAnsi="Tinos" w:eastAsia="Tinos" w:cs="Tinos"/>
          <w:b w:val="0"/>
          <w:bCs w:val="0"/>
          <w:sz w:val="28"/>
          <w:szCs w:val="28"/>
          <w:highlight w:val="none"/>
          <w:u w:val="none"/>
        </w:rPr>
        <w:t xml:space="preserve">, но</w:t>
      </w:r>
      <w:r>
        <w:rPr>
          <w:rFonts w:ascii="Tinos" w:hAnsi="Tinos" w:eastAsia="Tinos" w:cs="Tinos"/>
          <w:b w:val="0"/>
          <w:bCs w:val="0"/>
          <w:sz w:val="28"/>
          <w:szCs w:val="28"/>
          <w:highlight w:val="none"/>
          <w:u w:val="none"/>
        </w:rPr>
        <w:t xml:space="preserve"> не позднее 16 часов 00 минут</w:t>
      </w:r>
      <w:r>
        <w:rPr>
          <w:rFonts w:ascii="Tinos" w:hAnsi="Tinos" w:eastAsia="Tinos" w:cs="Tinos"/>
          <w:b w:val="0"/>
          <w:bCs w:val="0"/>
          <w:sz w:val="28"/>
          <w:szCs w:val="28"/>
          <w:highlight w:val="none"/>
          <w:u w:val="none"/>
        </w:rPr>
        <w:t xml:space="preserve">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соответствии с общей инструкцией для члена ГЭК и технического специалиста, </w:t>
      </w:r>
      <w:r>
        <w:rPr>
          <w:rFonts w:ascii="Tinos" w:hAnsi="Tinos" w:eastAsia="Tinos" w:cs="Tinos"/>
          <w:b w:val="0"/>
          <w:bCs w:val="0"/>
          <w:sz w:val="28"/>
          <w:szCs w:val="28"/>
          <w:highlight w:val="none"/>
          <w:u w:val="none"/>
        </w:rPr>
        <w:t xml:space="preserve">при этом не требуется оценка качества печати ДБО № 2.</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w:t>
      </w:r>
      <w:r>
        <w:rPr>
          <w:rFonts w:ascii="Tinos" w:hAnsi="Tinos" w:eastAsia="Tinos" w:cs="Tinos"/>
          <w:b w:val="0"/>
          <w:bCs w:val="0"/>
          <w:sz w:val="28"/>
          <w:szCs w:val="28"/>
          <w:highlight w:val="none"/>
          <w:u w:val="none"/>
        </w:rPr>
        <w:t xml:space="preserve"> Все члены ГЭК, назначенные на экзамен, должны пройти авторизацию в ППЭ, в который они назначены, не ранее чем за 2 рабочих дня, но не позднее </w:t>
        <w:br/>
      </w:r>
      <w:r>
        <w:rPr>
          <w:rFonts w:ascii="Tinos" w:hAnsi="Tinos" w:eastAsia="Tinos" w:cs="Tinos"/>
          <w:b w:val="0"/>
          <w:bCs w:val="0"/>
          <w:sz w:val="28"/>
          <w:szCs w:val="28"/>
          <w:highlight w:val="none"/>
          <w:u w:val="none"/>
        </w:rPr>
        <w:t xml:space="preserve">16</w:t>
      </w:r>
      <w:r>
        <w:rPr>
          <w:rFonts w:ascii="Tinos" w:hAnsi="Tinos" w:eastAsia="Tinos" w:cs="Tinos"/>
          <w:b w:val="0"/>
          <w:bCs w:val="0"/>
          <w:sz w:val="28"/>
          <w:szCs w:val="28"/>
          <w:highlight w:val="none"/>
          <w:u w:val="none"/>
        </w:rPr>
        <w:t xml:space="preserve"> часов 00 минут, для предшествующего дню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 личном кабинете ППЭ </w:t>
      </w:r>
      <w:r>
        <w:rPr>
          <w:rFonts w:ascii="Tinos" w:hAnsi="Tinos" w:eastAsia="Tinos" w:cs="Tinos"/>
          <w:b w:val="0"/>
          <w:bCs w:val="0"/>
          <w:sz w:val="28"/>
          <w:szCs w:val="28"/>
          <w:highlight w:val="none"/>
          <w:u w:val="none"/>
        </w:rPr>
        <w:t xml:space="preserve">контролирует скачивание пакета с сертификатами специалистов РЦОИ для загрузки на все станции записи ответов и станции Штаба ППЭ, включая резервные.</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На </w:t>
      </w:r>
      <w:r>
        <w:rPr>
          <w:rFonts w:ascii="Tinos" w:hAnsi="Tinos" w:eastAsia="Tinos" w:cs="Tinos"/>
          <w:b w:val="0"/>
          <w:bCs w:val="0"/>
          <w:sz w:val="28"/>
          <w:szCs w:val="28"/>
          <w:highlight w:val="none"/>
          <w:u w:val="none"/>
        </w:rPr>
        <w:t xml:space="preserve">каждой</w:t>
      </w:r>
      <w:r>
        <w:rPr>
          <w:rFonts w:ascii="Tinos" w:hAnsi="Tinos" w:eastAsia="Tinos" w:cs="Tinos"/>
          <w:b w:val="0"/>
          <w:bCs w:val="0"/>
          <w:sz w:val="28"/>
          <w:szCs w:val="28"/>
          <w:highlight w:val="none"/>
          <w:u w:val="none"/>
        </w:rPr>
        <w:t xml:space="preserve"> станции </w:t>
      </w:r>
      <w:r>
        <w:rPr>
          <w:rFonts w:ascii="Tinos" w:hAnsi="Tinos" w:eastAsia="Tinos" w:cs="Tinos"/>
          <w:b w:val="0"/>
          <w:bCs w:val="0"/>
          <w:sz w:val="28"/>
          <w:szCs w:val="28"/>
          <w:highlight w:val="none"/>
          <w:u w:val="none"/>
        </w:rPr>
        <w:t xml:space="preserve">организатора </w:t>
      </w:r>
      <w:r>
        <w:rPr>
          <w:rFonts w:ascii="Tinos" w:hAnsi="Tinos" w:eastAsia="Tinos" w:cs="Tinos"/>
          <w:b w:val="0"/>
          <w:bCs w:val="0"/>
          <w:sz w:val="28"/>
          <w:szCs w:val="28"/>
          <w:highlight w:val="none"/>
          <w:u w:val="none"/>
        </w:rPr>
        <w:t xml:space="preserve">в каждой аудитории подготовки, назначенной на экзамен, и резервных станциях организатора: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проводит контроль технической готовности с использованием токена члена ГЭК в соответствии с общей инструкцией для члена ГЭК, учитывая следующие отличия: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тестовый комплект ЭМ по устному экзамену включает в себя только бланк регистрации;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подключение и калибровка сканера с использованием напечатанного на станции организатора калибровочного листа не выполняется, калибровочный лист не используется;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загрузка пакета с сертификатами специалистов РЦОИ не выполняется;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На каждой станции записи ответов</w:t>
      </w:r>
      <w:r>
        <w:rPr>
          <w:rFonts w:ascii="Tinos" w:hAnsi="Tinos" w:eastAsia="Tinos" w:cs="Tinos"/>
          <w:b w:val="0"/>
          <w:bCs w:val="0"/>
          <w:sz w:val="28"/>
          <w:szCs w:val="28"/>
          <w:highlight w:val="none"/>
          <w:u w:val="none"/>
        </w:rPr>
        <w:t xml:space="preserve"> в каждой аудитории проведения, назначенной на экзамен, и резервных станциях записи ответов: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проверяет настройки станции: код региона, код ППЭ, номер компьютера (ноутбука)</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 уникальный для ППЭ номер компьютера (ноутбука);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проверяет настройки системного времени; </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проверяет наличие загруженного интернет-пакета;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оценивает качество аудиозаписи: тестовое сообщение должно быть отчетливо слы</w:t>
      </w:r>
      <w:r>
        <w:rPr>
          <w:rFonts w:ascii="Tinos" w:hAnsi="Tinos" w:eastAsia="Tinos" w:cs="Tinos"/>
          <w:b w:val="0"/>
          <w:bCs w:val="0"/>
          <w:sz w:val="28"/>
          <w:szCs w:val="28"/>
          <w:highlight w:val="none"/>
          <w:u w:val="none"/>
        </w:rPr>
        <w:t xml:space="preserve">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контролирует загрузку пакета с сертификатами специалистов РЦОИ;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проверяет работоспособность средств криптозащиты с использованием токена члена ГЭК: подключает к станции записи ответов токен члена ГЭК и вводит пароль доступа к нему;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контролирует сохранение кода активации экзамена (кроме резервных станций записи) и его передачу руководителю ППЭ для предоставления организаторам в аудитории проведения (один код на каждый предмет для каждой аудитории проведения);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контролирует сохранение на флеш-накопитель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Не рекомендуется перемещать станцию записи ответов с подключенной аудиогарнитурой после завершения контроля технической готовности.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На основной и резервной станциях Штаба ППЭ</w:t>
      </w:r>
      <w:r>
        <w:rPr>
          <w:rFonts w:ascii="Tinos" w:hAnsi="Tinos" w:eastAsia="Tinos" w:cs="Tinos"/>
          <w:b w:val="0"/>
          <w:bCs w:val="0"/>
          <w:sz w:val="28"/>
          <w:szCs w:val="28"/>
          <w:highlight w:val="none"/>
          <w:u w:val="none"/>
        </w:rPr>
        <w:t xml:space="preserve">, установленных в Штабе ППЭ: проводит контроль технической готовности с использованием токена члена ГЭК</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в соответствии с общей инструкцией для члена ГЭК</w:t>
      </w: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t xml:space="preserve"> учитывая, что тестовый комплект ЭМ устной части ЕГЭ по иностранным языкам включает только бланк регистрации, оценка качества тестовой печати ДБО № 2 не требуется.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Проверяет наличие дополнительного (резервного) оборудования, необходимого для проведения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принтер, который будет использоват</w:t>
      </w:r>
      <w:r>
        <w:rPr>
          <w:rFonts w:ascii="Tinos" w:hAnsi="Tinos" w:eastAsia="Tinos" w:cs="Tinos"/>
          <w:b w:val="0"/>
          <w:bCs w:val="0"/>
          <w:sz w:val="28"/>
          <w:szCs w:val="28"/>
          <w:highlight w:val="none"/>
          <w:u w:val="none"/>
        </w:rPr>
        <w:t xml:space="preserve">ься для печати сопроводительной документации к флеш-накопителям для сохранения устных ответов участников экзамена, (может использоваться принтер, подключенный к станции Штаба ППЭ для печати ДБО № 2, либо принтер, подключенный к любой станции организатора);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основной и резервный флеш-накопители для переноса данных между станциями</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основной и резервный флеш-накопители для сохранения устных ответов участников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устройство или оборудование, обеспечивающее резервный канал доступа в сеть«Интернет» (например, USB-модем) для обеспечения резервного канала доступа в сеть</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«Интернет». Используется в случае возникновения проблем с доступом в сеть «Интернет» по стационарному каналу связи;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резервные аудиогарнитуры, включая одну дополнительную аудиогарнитуру на каждую аудиторию проведения для использования при инструктаже участников экзамена организаторами;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прочее дополнительное (резервное) оборудование необходимое для печати </w:t>
      </w:r>
      <w:r>
        <w:rPr>
          <w:rFonts w:ascii="Tinos" w:hAnsi="Tinos" w:eastAsia="Tinos" w:cs="Tinos"/>
          <w:b w:val="0"/>
          <w:bCs w:val="0"/>
          <w:sz w:val="28"/>
          <w:szCs w:val="28"/>
          <w:highlight w:val="none"/>
          <w:u w:val="none"/>
        </w:rPr>
        <w:t xml:space="preserve">полного комплекта и сканирования бланков в соответствии с общей инструкцией для члена ГЭК).</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По окончании контроля технической готовности аудиторий и Штаба ППЭ к экзамену необходимо:</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подписать паспорта станций записи ответов;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напечатать и подписать протокол (протоколы) технической готовности Штаба ППЭ (форма ППЭ-01-02).</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Подписанные паспорта и протоколы остаются на хранение в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t xml:space="preserve"> заполнить и подписать форму ППЭ-01-01-У;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в личном кабинете ППЭ подтвердить токеном члена ГЭК передачу в систему </w:t>
      </w:r>
      <w:r>
        <w:rPr>
          <w:rFonts w:ascii="Tinos" w:hAnsi="Tinos" w:eastAsia="Tinos" w:cs="Tinos"/>
          <w:b w:val="0"/>
          <w:bCs w:val="0"/>
          <w:sz w:val="28"/>
          <w:szCs w:val="28"/>
          <w:highlight w:val="none"/>
          <w:u w:val="none"/>
        </w:rPr>
        <w:t xml:space="preserve">мониторинга готовности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сформированных электронных актов технической готовности со всех основных и резервных станций записи ответов, станций организатора) станций сканирования в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с</w:t>
      </w:r>
      <w:r>
        <w:rPr>
          <w:rFonts w:ascii="Tinos" w:hAnsi="Tinos" w:eastAsia="Tinos" w:cs="Tinos"/>
          <w:b w:val="0"/>
          <w:bCs w:val="0"/>
          <w:sz w:val="28"/>
          <w:szCs w:val="28"/>
          <w:highlight w:val="none"/>
          <w:u w:val="none"/>
        </w:rPr>
        <w:t xml:space="preserve">татуса «Контроль технической готовности завершен».</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После завершения контроля технической готовности все станции необходимо </w:t>
      </w:r>
      <w:r>
        <w:rPr>
          <w:rFonts w:ascii="Tinos" w:hAnsi="Tinos" w:eastAsia="Tinos" w:cs="Tinos"/>
          <w:b w:val="0"/>
          <w:bCs w:val="0"/>
          <w:sz w:val="28"/>
          <w:szCs w:val="28"/>
          <w:highlight w:val="none"/>
          <w:u w:val="none"/>
        </w:rPr>
        <w:t xml:space="preserve">закрыть</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Акты основных станций могут быть переданы только при условии нал</w:t>
      </w:r>
      <w:r>
        <w:rPr>
          <w:rFonts w:ascii="Tinos" w:hAnsi="Tinos" w:eastAsia="Tinos" w:cs="Tinos"/>
          <w:b w:val="0"/>
          <w:bCs w:val="0"/>
          <w:sz w:val="28"/>
          <w:szCs w:val="28"/>
          <w:highlight w:val="none"/>
          <w:u w:val="none"/>
        </w:rPr>
        <w:t xml:space="preserve">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w:t>
      </w:r>
      <w:r>
        <w:rPr>
          <w:rFonts w:ascii="Tinos" w:hAnsi="Tinos" w:eastAsia="Tinos" w:cs="Tinos"/>
          <w:b w:val="0"/>
          <w:bCs w:val="0"/>
          <w:sz w:val="28"/>
          <w:szCs w:val="28"/>
          <w:highlight w:val="none"/>
          <w:u w:val="none"/>
        </w:rPr>
        <w:t xml:space="preserve">ронных актов технической готовности станций организатора для каждой аудитории подготовки и электронных актов технической </w:t>
      </w:r>
      <w:r>
        <w:rPr>
          <w:rFonts w:ascii="Tinos" w:hAnsi="Tinos" w:eastAsia="Tinos" w:cs="Tinos"/>
          <w:b w:val="0"/>
          <w:bCs w:val="0"/>
          <w:sz w:val="28"/>
          <w:szCs w:val="28"/>
          <w:highlight w:val="none"/>
          <w:u w:val="none"/>
        </w:rPr>
        <w:t xml:space="preserve">готовности станций записи ответов для каждой аудитории проведения в соответствии с количеством назначенных мест в аудитории проведения.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1"/>
          <w:numId w:val="49"/>
        </w:numPr>
        <w:ind w:left="0" w:right="0" w:firstLine="709"/>
        <w:spacing w:before="0" w:beforeAutospacing="0" w:after="0" w:afterAutospacing="0"/>
        <w:rPr>
          <w:rFonts w:ascii="Tinos" w:hAnsi="Tinos" w:cs="Tinos"/>
          <w:b w:val="0"/>
          <w:bCs w:val="0"/>
          <w:szCs w:val="28"/>
          <w:highlight w:val="none"/>
          <w:u w:val="none"/>
        </w:rPr>
      </w:pPr>
      <w:r>
        <w:rPr>
          <w:rFonts w:ascii="Tinos" w:hAnsi="Tinos" w:eastAsia="Tinos" w:cs="Tinos"/>
          <w:b w:val="0"/>
          <w:bCs w:val="0"/>
          <w:sz w:val="28"/>
          <w:szCs w:val="28"/>
          <w:highlight w:val="none"/>
          <w:u w:val="none"/>
        </w:rPr>
        <w:t xml:space="preserve">На этапе проведения экзамена член ГЭК:</w:t>
      </w:r>
      <w:r>
        <w:rPr>
          <w:rFonts w:ascii="Tinos" w:hAnsi="Tinos" w:cs="Tinos"/>
          <w:b w:val="0"/>
          <w:bCs w:val="0"/>
          <w:szCs w:val="28"/>
          <w:highlight w:val="none"/>
          <w:u w:val="none"/>
        </w:rPr>
      </w:r>
      <w:r>
        <w:rPr>
          <w:rFonts w:ascii="Tinos" w:hAnsi="Tinos" w:cs="Tinos"/>
          <w:b w:val="0"/>
          <w:bCs w:val="0"/>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t xml:space="preserve">Н</w:t>
      </w:r>
      <w:r>
        <w:rPr>
          <w:rFonts w:ascii="Tinos" w:hAnsi="Tinos" w:eastAsia="Tinos" w:cs="Tinos"/>
          <w:b w:val="0"/>
          <w:bCs w:val="0"/>
          <w:sz w:val="28"/>
          <w:szCs w:val="28"/>
          <w:highlight w:val="none"/>
          <w:u w:val="none"/>
        </w:rPr>
        <w:t xml:space="preserve">е позднее 07 часов 30 минут в день проведения экзамена</w:t>
      </w:r>
      <w:r>
        <w:rPr>
          <w:rFonts w:ascii="Tinos" w:hAnsi="Tinos" w:eastAsia="Tinos" w:cs="Tinos"/>
          <w:b w:val="0"/>
          <w:bCs w:val="0"/>
          <w:sz w:val="28"/>
          <w:szCs w:val="28"/>
          <w:highlight w:val="none"/>
          <w:u w:val="none"/>
        </w:rPr>
        <w:t xml:space="preserve"> присутствует при </w:t>
      </w:r>
      <w:r>
        <w:rPr>
          <w:rFonts w:ascii="Tinos" w:hAnsi="Tinos" w:eastAsia="Tinos" w:cs="Tinos"/>
          <w:sz w:val="28"/>
          <w:szCs w:val="28"/>
          <w:highlight w:val="none"/>
          <w:lang w:eastAsia="ru-RU"/>
        </w:rPr>
        <w:t xml:space="preserve">печати техническим специалистом пакета руководителя ППЭ – в случае использования электронной версии пакета руководителя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w:t>
      </w:r>
      <w:r>
        <w:rPr>
          <w:rFonts w:ascii="Tinos" w:hAnsi="Tinos" w:eastAsia="Tinos" w:cs="Tinos"/>
          <w:b w:val="0"/>
          <w:bCs w:val="0"/>
          <w:sz w:val="28"/>
          <w:szCs w:val="28"/>
          <w:highlight w:val="none"/>
          <w:u w:val="none"/>
        </w:rPr>
        <w:t xml:space="preserve"> 9 часов 30 минут </w:t>
      </w:r>
      <w:r>
        <w:rPr>
          <w:rFonts w:ascii="Tinos" w:hAnsi="Tinos" w:eastAsia="Tinos" w:cs="Tinos"/>
          <w:b w:val="0"/>
          <w:bCs w:val="0"/>
          <w:sz w:val="28"/>
          <w:szCs w:val="28"/>
          <w:highlight w:val="none"/>
          <w:u w:val="none"/>
        </w:rPr>
        <w:t xml:space="preserve">в Штабе ППЭ совместно с техническим специалистом в личном кабинете ППЭ скачивает ключ доступа к ЭМ с использованием токена члена ГЭК.</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w:t>
      </w:r>
      <w:r>
        <w:rPr>
          <w:rFonts w:ascii="Tinos" w:hAnsi="Tinos" w:eastAsia="Tinos" w:cs="Tinos"/>
          <w:b w:val="0"/>
          <w:bCs w:val="0"/>
          <w:sz w:val="28"/>
          <w:szCs w:val="28"/>
          <w:highlight w:val="none"/>
          <w:u w:val="none"/>
        </w:rPr>
        <w:t xml:space="preserve">месте с техническим специалистом проходит по всем аудиториям подготовки и проведения экзамена и после загрузки техническим специалистом на станцию организатора или станцию записи ответов ключа доступа к ЭМ выполняет его активацию.</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w:t>
      </w:r>
      <w:r>
        <w:rPr>
          <w:rFonts w:ascii="Tinos" w:hAnsi="Tinos" w:eastAsia="Tinos" w:cs="Tinos"/>
          <w:b w:val="0"/>
          <w:bCs w:val="0"/>
          <w:sz w:val="28"/>
          <w:szCs w:val="28"/>
          <w:highlight w:val="none"/>
          <w:u w:val="none"/>
        </w:rPr>
        <w:t xml:space="preserve">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Кнопку «Прочитать КИМ» нажимать </w:t>
      </w:r>
      <w:r>
        <w:rPr>
          <w:rFonts w:ascii="Tinos" w:hAnsi="Tinos" w:eastAsia="Tinos" w:cs="Tinos"/>
          <w:b w:val="0"/>
          <w:bCs w:val="0"/>
          <w:sz w:val="28"/>
          <w:szCs w:val="28"/>
          <w:highlight w:val="none"/>
          <w:u w:val="none"/>
        </w:rPr>
        <w:t xml:space="preserve">не </w:t>
      </w:r>
      <w:r>
        <w:rPr>
          <w:rFonts w:ascii="Tinos" w:hAnsi="Tinos" w:eastAsia="Tinos" w:cs="Tinos"/>
          <w:b w:val="0"/>
          <w:bCs w:val="0"/>
          <w:sz w:val="28"/>
          <w:szCs w:val="28"/>
          <w:highlight w:val="none"/>
          <w:u w:val="none"/>
        </w:rPr>
        <w:t xml:space="preserve">нужно – это действие приравнивается к вскрытию ЭМ, что запрещено до 10 часов 00 минут.</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w:t>
      </w:r>
      <w:r>
        <w:rPr>
          <w:rFonts w:ascii="Tinos" w:hAnsi="Tinos" w:eastAsia="Tinos" w:cs="Tinos"/>
          <w:b w:val="0"/>
          <w:bCs w:val="0"/>
          <w:sz w:val="28"/>
          <w:szCs w:val="28"/>
          <w:highlight w:val="none"/>
          <w:u w:val="none"/>
        </w:rPr>
        <w:t xml:space="preserve">ри отсутствии доступа в личный кабинет ППЭ по основному и резервному к</w:t>
      </w:r>
      <w:r>
        <w:rPr>
          <w:rFonts w:ascii="Tinos" w:hAnsi="Tinos" w:eastAsia="Tinos" w:cs="Tinos"/>
          <w:b w:val="0"/>
          <w:bCs w:val="0"/>
          <w:sz w:val="28"/>
          <w:szCs w:val="28"/>
          <w:highlight w:val="none"/>
          <w:u w:val="none"/>
        </w:rPr>
        <w:t xml:space="preserve">аналам в 09 часов 35 минут обращается на горячую линию службы сопровождения ППЭ для оформления заявки на получение пароля доступа к ЭМ. Пароль доступа к ЭМ (не менее двух на каждый предмет) выдается не ранее </w:t>
        <w:br/>
      </w:r>
      <w:r>
        <w:rPr>
          <w:rFonts w:ascii="Tinos" w:hAnsi="Tinos" w:eastAsia="Tinos" w:cs="Tinos"/>
          <w:b w:val="0"/>
          <w:bCs w:val="0"/>
          <w:sz w:val="28"/>
          <w:szCs w:val="28"/>
          <w:highlight w:val="none"/>
          <w:u w:val="none"/>
        </w:rPr>
        <w:t xml:space="preserve">09 часов 45 минут, если доступ в сеть «Интернет» восстановить не удалось</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rPr>
        <w:t xml:space="preserve">О</w:t>
      </w:r>
      <w:r>
        <w:rPr>
          <w:rFonts w:ascii="Tinos" w:hAnsi="Tinos" w:eastAsia="Tinos" w:cs="Tinos"/>
          <w:b w:val="0"/>
          <w:bCs w:val="0"/>
          <w:sz w:val="28"/>
          <w:szCs w:val="28"/>
          <w:highlight w:val="none"/>
          <w:u w:val="none"/>
        </w:rPr>
        <w:t xml:space="preserve">беспечивает печать дополнительного комплекта ЭМ (бланка регистрации) в соответствии с общей инструкцией для члена ГЭК</w:t>
      </w: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t xml:space="preserve">С</w:t>
      </w:r>
      <w:r>
        <w:rPr>
          <w:rFonts w:ascii="Tinos" w:hAnsi="Tinos" w:eastAsia="Tinos" w:cs="Tinos"/>
          <w:b w:val="0"/>
          <w:bCs w:val="0"/>
          <w:sz w:val="28"/>
          <w:szCs w:val="28"/>
          <w:highlight w:val="none"/>
          <w:u w:val="none"/>
        </w:rPr>
        <w:t xml:space="preserve">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комплек</w:t>
      </w:r>
      <w:r>
        <w:rPr>
          <w:rFonts w:ascii="Tinos" w:hAnsi="Tinos" w:eastAsia="Tinos" w:cs="Tinos"/>
          <w:b w:val="0"/>
          <w:bCs w:val="0"/>
          <w:sz w:val="28"/>
          <w:szCs w:val="28"/>
          <w:highlight w:val="none"/>
          <w:u w:val="none"/>
        </w:rPr>
        <w:t xml:space="preserve">т</w:t>
      </w:r>
      <w:r>
        <w:rPr>
          <w:rFonts w:ascii="Tinos" w:hAnsi="Tinos" w:eastAsia="Tinos" w:cs="Tinos"/>
          <w:b w:val="0"/>
          <w:bCs w:val="0"/>
          <w:sz w:val="28"/>
          <w:szCs w:val="28"/>
          <w:highlight w:val="none"/>
          <w:u w:val="none"/>
        </w:rPr>
        <w:t xml:space="preserve">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 Для использования резервной станции записи ответов дополнительный ключ доступа к ЭМ не запрашивается. </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Вышедшие из строя станции остаются в аудитории </w:t>
      </w:r>
      <w:r>
        <w:rPr>
          <w:rFonts w:ascii="Tinos" w:hAnsi="Tinos" w:eastAsia="Tinos" w:cs="Tinos"/>
          <w:b w:val="0"/>
          <w:bCs w:val="0"/>
          <w:sz w:val="28"/>
          <w:szCs w:val="28"/>
          <w:highlight w:val="none"/>
          <w:u w:val="none"/>
        </w:rPr>
        <w:t xml:space="preserve">в зоне видимости камер видеонаблюдения до окончания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567"/>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В случае возникновен</w:t>
      </w:r>
      <w:r>
        <w:rPr>
          <w:rFonts w:ascii="Tinos" w:hAnsi="Tinos" w:eastAsia="Tinos" w:cs="Tinos"/>
          <w:b w:val="0"/>
          <w:bCs w:val="0"/>
          <w:sz w:val="28"/>
          <w:szCs w:val="28"/>
          <w:highlight w:val="none"/>
          <w:u w:val="none"/>
        </w:rPr>
        <w:t xml:space="preserve">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tabs>
          <w:tab w:val="left" w:pos="1559"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О</w:t>
      </w:r>
      <w:r>
        <w:rPr>
          <w:rFonts w:ascii="Tinos" w:hAnsi="Tinos" w:eastAsia="Tinos" w:cs="Tinos"/>
          <w:b w:val="0"/>
          <w:bCs w:val="0"/>
          <w:sz w:val="28"/>
          <w:szCs w:val="28"/>
          <w:highlight w:val="none"/>
          <w:u w:val="none"/>
        </w:rPr>
        <w:t xml:space="preserve">беспечивает активацию ключа доступа к ЭМ в случае восстановления работоспособности станции записи ответов/станции организатора</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tabs>
          <w:tab w:val="left" w:pos="1417" w:leader="none"/>
          <w:tab w:val="left" w:pos="1559" w:leader="none"/>
        </w:tabs>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w:t>
      </w:r>
      <w:r>
        <w:rPr>
          <w:rFonts w:ascii="Tinos" w:hAnsi="Tinos" w:eastAsia="Tinos" w:cs="Tinos"/>
          <w:b w:val="0"/>
          <w:bCs w:val="0"/>
          <w:sz w:val="28"/>
          <w:szCs w:val="28"/>
          <w:highlight w:val="none"/>
          <w:u w:val="none"/>
        </w:rPr>
        <w:t xml:space="preserve">осле получения информации от руководителя ППЭ о завершении печати ЭМ во всех аудиториях подготовки, о расшифровке КИМ и успешном начале экзаменов во всех аудиториях проведения в л</w:t>
      </w:r>
      <w:r>
        <w:rPr>
          <w:rFonts w:ascii="Tinos" w:hAnsi="Tinos" w:eastAsia="Tinos" w:cs="Tinos"/>
          <w:b w:val="0"/>
          <w:bCs w:val="0"/>
          <w:sz w:val="28"/>
          <w:szCs w:val="28"/>
          <w:highlight w:val="none"/>
          <w:u w:val="none"/>
        </w:rPr>
        <w:t xml:space="preserve">ичном кабинете ППЭ подтверждает токеном члена ГЭК передачу техническим специалистом статуса «Экзамены успешно начались» в систему мониторинга готовности ППЭ либо, в случае неявки всех распределенных в ППЭ участников экзамена, статуса «Ожидание участников».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в случае если участники явились на экзамен с опозданием, либо статус</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«Экзамен не состоялся» в случае если членом ГЭК было принято решение об остановке экзамена в ППЭ в связи с неявкой всех расп</w:t>
      </w:r>
      <w:r>
        <w:rPr>
          <w:rFonts w:ascii="Tinos" w:hAnsi="Tinos" w:eastAsia="Tinos" w:cs="Tinos"/>
          <w:b w:val="0"/>
          <w:bCs w:val="0"/>
          <w:sz w:val="28"/>
          <w:szCs w:val="28"/>
          <w:highlight w:val="none"/>
          <w:u w:val="none"/>
        </w:rPr>
        <w:t xml:space="preserve">ределенных участников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1"/>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 случае возникновения технических сбоев </w:t>
      </w:r>
      <w:r>
        <w:rPr>
          <w:rFonts w:ascii="Tinos" w:hAnsi="Tinos" w:eastAsia="Tinos" w:cs="Tinos"/>
          <w:b w:val="0"/>
          <w:bCs w:val="0"/>
          <w:sz w:val="28"/>
          <w:szCs w:val="28"/>
          <w:highlight w:val="none"/>
          <w:u w:val="none"/>
        </w:rPr>
        <w:t xml:space="preserve">в работе станции записи ответов необходимо выполнить следующие действия: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пригласить в аудиторию технического специалиста для устранения возникших неисправностей;</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если неисправности устранены, то прохождение экзамена продолжается на этой станции записи ответов;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если неисправности не могут быть устранены, в аудитории должна быть установлена резервная станция записи ответов, на которой продолжается прохождение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если неисправности не могут быть </w:t>
      </w:r>
      <w:r>
        <w:rPr>
          <w:rFonts w:ascii="Tinos" w:hAnsi="Tinos" w:eastAsia="Tinos" w:cs="Tinos"/>
          <w:b w:val="0"/>
          <w:bCs w:val="0"/>
          <w:sz w:val="28"/>
          <w:szCs w:val="28"/>
          <w:highlight w:val="none"/>
          <w:u w:val="none"/>
        </w:rPr>
        <w:t xml:space="preserve">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w:t>
      </w:r>
      <w:r>
        <w:rPr>
          <w:rFonts w:ascii="Tinos" w:hAnsi="Tinos" w:eastAsia="Tinos" w:cs="Tinos"/>
          <w:b w:val="0"/>
          <w:bCs w:val="0"/>
          <w:sz w:val="28"/>
          <w:szCs w:val="28"/>
          <w:highlight w:val="none"/>
          <w:u w:val="none"/>
        </w:rPr>
        <w:t xml:space="preserve">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группе, собираемой из аудиторий подготовки для прохождения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trike/>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если из строя вышла единственная станция записи ответов в аудитории и нет возможности ее замены, то принимается решение, что участники экзамена не завершили экзамен по объективным причинам с оформлением соответствующего акта (форма ППЭ- 22). </w:t>
      </w:r>
      <w:r>
        <w:rPr>
          <w:rFonts w:ascii="Tinos" w:hAnsi="Tinos" w:eastAsia="Tinos" w:cs="Tinos"/>
          <w:b w:val="0"/>
          <w:bCs w:val="0"/>
          <w:sz w:val="28"/>
          <w:szCs w:val="28"/>
          <w:highlight w:val="none"/>
          <w:u w:val="none"/>
        </w:rPr>
        <w:t xml:space="preserve">Такие участники будут</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направлены на пересдачу экзамена в резервный день</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на основании решения председателя ГЭК</w:t>
      </w: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t xml:space="preserve"> </w:t>
      </w:r>
      <w:r>
        <w:rPr>
          <w:rFonts w:ascii="Tinos" w:hAnsi="Tinos" w:cs="Tinos"/>
          <w:b w:val="0"/>
          <w:bCs w:val="0"/>
          <w:strike/>
          <w:sz w:val="28"/>
          <w:szCs w:val="28"/>
          <w:highlight w:val="none"/>
          <w:u w:val="none"/>
        </w:rPr>
      </w:r>
      <w:r>
        <w:rPr>
          <w:rFonts w:ascii="Tinos" w:hAnsi="Tinos" w:cs="Tinos"/>
          <w:b w:val="0"/>
          <w:bCs w:val="0"/>
          <w:strike/>
          <w:sz w:val="28"/>
          <w:szCs w:val="28"/>
          <w:highlight w:val="none"/>
          <w:u w:val="none"/>
        </w:rPr>
      </w:r>
    </w:p>
    <w:p>
      <w:pPr>
        <w:pStyle w:val="1530"/>
        <w:numPr>
          <w:ilvl w:val="1"/>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Выполнение ЭР участником экзамена в случае выхода из строя станции записи ответов: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если неисправность станции записи ответов возникла </w:t>
      </w:r>
      <w:r>
        <w:rPr>
          <w:rFonts w:ascii="Tinos" w:hAnsi="Tinos" w:eastAsia="Tinos" w:cs="Tinos"/>
          <w:b w:val="0"/>
          <w:bCs w:val="0"/>
          <w:sz w:val="28"/>
          <w:szCs w:val="28"/>
          <w:highlight w:val="none"/>
          <w:u w:val="none"/>
        </w:rPr>
        <w:t xml:space="preserve">до начала выполнения </w:t>
      </w:r>
      <w:r>
        <w:rPr>
          <w:rFonts w:ascii="Tinos" w:hAnsi="Tinos" w:eastAsia="Tinos" w:cs="Tinos"/>
          <w:b w:val="0"/>
          <w:bCs w:val="0"/>
          <w:sz w:val="28"/>
          <w:szCs w:val="28"/>
          <w:highlight w:val="none"/>
          <w:u w:val="none"/>
        </w:rPr>
        <w:t xml:space="preserve">экзаменационной работы</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(участник экзамена не перешел к просмотру заданий КИМ), то такой участник экзамена с </w:t>
      </w:r>
      <w:r>
        <w:rPr>
          <w:rFonts w:ascii="Tinos" w:hAnsi="Tinos" w:eastAsia="Tinos" w:cs="Tinos"/>
          <w:b w:val="0"/>
          <w:bCs w:val="0"/>
          <w:sz w:val="28"/>
          <w:szCs w:val="28"/>
          <w:highlight w:val="none"/>
          <w:u w:val="none"/>
        </w:rPr>
        <w:t xml:space="preserve">тем же бланком регистрации </w:t>
      </w:r>
      <w:r>
        <w:rPr>
          <w:rFonts w:ascii="Tinos" w:hAnsi="Tinos" w:eastAsia="Tinos" w:cs="Tinos"/>
          <w:b w:val="0"/>
          <w:bCs w:val="0"/>
          <w:sz w:val="28"/>
          <w:szCs w:val="28"/>
          <w:highlight w:val="none"/>
          <w:u w:val="none"/>
        </w:rPr>
        <w:t xml:space="preserve">может продолжить выполнение </w:t>
      </w:r>
      <w:r>
        <w:rPr>
          <w:rFonts w:ascii="Tinos" w:hAnsi="Tinos" w:eastAsia="Tinos" w:cs="Tinos"/>
          <w:b w:val="0"/>
          <w:bCs w:val="0"/>
          <w:sz w:val="28"/>
          <w:szCs w:val="28"/>
          <w:highlight w:val="none"/>
          <w:u w:val="none"/>
        </w:rPr>
        <w:t xml:space="preserve">экзаменационной работы</w:t>
      </w:r>
      <w:r>
        <w:rPr>
          <w:rFonts w:ascii="Tinos" w:hAnsi="Tinos" w:eastAsia="Tinos" w:cs="Tinos"/>
          <w:b w:val="0"/>
          <w:bCs w:val="0"/>
          <w:sz w:val="28"/>
          <w:szCs w:val="28"/>
          <w:highlight w:val="none"/>
          <w:u w:val="none"/>
        </w:rPr>
        <w:t xml:space="preserve"> на этой же станции записи ответов (если неисправность устранена техническим специалистом), либо на другой станции записи ответов, в том числе резервной (если неисправность не устранена) в этой же аудитории. В случае выполнения </w:t>
      </w:r>
      <w:r>
        <w:rPr>
          <w:rFonts w:ascii="Tinos" w:hAnsi="Tinos" w:eastAsia="Tinos" w:cs="Tinos"/>
          <w:b w:val="0"/>
          <w:bCs w:val="0"/>
          <w:sz w:val="28"/>
          <w:szCs w:val="28"/>
          <w:highlight w:val="none"/>
          <w:u w:val="none"/>
        </w:rPr>
        <w:t xml:space="preserve">экзаменационной работы</w:t>
      </w:r>
      <w:r>
        <w:rPr>
          <w:rFonts w:ascii="Tinos" w:hAnsi="Tinos" w:eastAsia="Tinos" w:cs="Tinos"/>
          <w:b w:val="0"/>
          <w:bCs w:val="0"/>
          <w:sz w:val="28"/>
          <w:szCs w:val="28"/>
          <w:highlight w:val="none"/>
          <w:u w:val="none"/>
        </w:rPr>
        <w:t xml:space="preserve"> на другой станции</w:t>
      </w:r>
      <w:r>
        <w:rPr>
          <w:rFonts w:ascii="Tinos" w:hAnsi="Tinos" w:eastAsia="Tinos" w:cs="Tinos"/>
          <w:b w:val="0"/>
          <w:bCs w:val="0"/>
          <w:sz w:val="28"/>
          <w:szCs w:val="28"/>
          <w:highlight w:val="none"/>
          <w:u w:val="none"/>
        </w:rPr>
        <w:t xml:space="preserve">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w:t>
      </w:r>
      <w:r>
        <w:rPr>
          <w:rFonts w:ascii="Tinos" w:hAnsi="Tinos" w:eastAsia="Tinos" w:cs="Tinos"/>
          <w:b w:val="0"/>
          <w:bCs w:val="0"/>
          <w:sz w:val="28"/>
          <w:szCs w:val="28"/>
          <w:highlight w:val="none"/>
          <w:u w:val="none"/>
        </w:rPr>
        <w:t xml:space="preserve">тся).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группе, собираемой из аудиторий подготовки для сдачи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если неисправность станции записи ответов возникла </w:t>
      </w:r>
      <w:r>
        <w:rPr>
          <w:rFonts w:ascii="Tinos" w:hAnsi="Tinos" w:eastAsia="Tinos" w:cs="Tinos"/>
          <w:b w:val="0"/>
          <w:bCs w:val="0"/>
          <w:sz w:val="28"/>
          <w:szCs w:val="28"/>
          <w:highlight w:val="none"/>
          <w:u w:val="none"/>
        </w:rPr>
        <w:t xml:space="preserve">после начала выполнения </w:t>
      </w:r>
      <w:r>
        <w:rPr>
          <w:rFonts w:ascii="Tinos" w:hAnsi="Tinos" w:eastAsia="Tinos" w:cs="Tinos"/>
          <w:b w:val="0"/>
          <w:bCs w:val="0"/>
          <w:sz w:val="28"/>
          <w:szCs w:val="28"/>
          <w:highlight w:val="none"/>
          <w:u w:val="none"/>
        </w:rPr>
        <w:t xml:space="preserve">экзаменационной работы</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(участник экзамена перешел к просмотру заданий КИМ), участнику экзамена по его выбору </w:t>
      </w:r>
      <w:r>
        <w:rPr>
          <w:rFonts w:ascii="Tinos" w:hAnsi="Tinos" w:eastAsia="Tinos" w:cs="Tinos"/>
          <w:b w:val="0"/>
          <w:bCs w:val="0"/>
          <w:sz w:val="28"/>
          <w:szCs w:val="28"/>
          <w:highlight w:val="none"/>
          <w:u w:val="none"/>
        </w:rPr>
        <w:t xml:space="preserve">предоставляется право выполнить задания, предусматривающие устные ответы, в тот же день или в резервные сроки</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При желании участника экзамена пересдать экзамен в тот же день он должен быть направлен в ближайшую удобную очередь на сдачу экзамена </w:t>
      </w:r>
      <w:r>
        <w:rPr>
          <w:rFonts w:ascii="Tinos" w:hAnsi="Tinos" w:eastAsia="Tinos" w:cs="Tinos"/>
          <w:b w:val="0"/>
          <w:bCs w:val="0"/>
          <w:sz w:val="28"/>
          <w:szCs w:val="28"/>
          <w:highlight w:val="none"/>
          <w:u w:val="none"/>
        </w:rPr>
        <w:t xml:space="preserve">в эту же </w:t>
      </w:r>
      <w:r>
        <w:rPr>
          <w:rFonts w:ascii="Tinos" w:hAnsi="Tinos" w:eastAsia="Tinos" w:cs="Tinos"/>
          <w:b w:val="0"/>
          <w:bCs w:val="0"/>
          <w:sz w:val="28"/>
          <w:szCs w:val="28"/>
          <w:highlight w:val="none"/>
          <w:u w:val="none"/>
        </w:rPr>
        <w:t xml:space="preserve">аудиторию </w:t>
      </w:r>
      <w:r>
        <w:rPr>
          <w:rFonts w:ascii="Tinos" w:hAnsi="Tinos" w:eastAsia="Tinos" w:cs="Tinos"/>
          <w:b w:val="0"/>
          <w:bCs w:val="0"/>
          <w:sz w:val="28"/>
          <w:szCs w:val="28"/>
          <w:highlight w:val="none"/>
          <w:u w:val="none"/>
        </w:rPr>
        <w:t xml:space="preserve">с этим же </w:t>
      </w:r>
      <w:r>
        <w:rPr>
          <w:rFonts w:ascii="Tinos" w:hAnsi="Tinos" w:eastAsia="Tinos" w:cs="Tinos"/>
          <w:b w:val="0"/>
          <w:bCs w:val="0"/>
          <w:sz w:val="28"/>
          <w:szCs w:val="28"/>
          <w:highlight w:val="none"/>
          <w:u w:val="none"/>
        </w:rPr>
        <w:t xml:space="preserve">бланком регистрации, но </w:t>
      </w:r>
      <w:r>
        <w:rPr>
          <w:rFonts w:ascii="Tinos" w:hAnsi="Tinos" w:eastAsia="Tinos" w:cs="Tinos"/>
          <w:b w:val="0"/>
          <w:bCs w:val="0"/>
          <w:sz w:val="28"/>
          <w:szCs w:val="28"/>
          <w:highlight w:val="none"/>
          <w:u w:val="none"/>
        </w:rPr>
        <w:t xml:space="preserve">на другую </w:t>
      </w:r>
      <w:r>
        <w:rPr>
          <w:rFonts w:ascii="Tinos" w:hAnsi="Tinos" w:eastAsia="Tinos" w:cs="Tinos"/>
          <w:b w:val="0"/>
          <w:bCs w:val="0"/>
          <w:sz w:val="28"/>
          <w:szCs w:val="28"/>
          <w:highlight w:val="none"/>
          <w:u w:val="none"/>
        </w:rPr>
        <w:t xml:space="preserve">станци</w:t>
      </w:r>
      <w:r>
        <w:rPr>
          <w:rFonts w:ascii="Tinos" w:hAnsi="Tinos" w:eastAsia="Tinos" w:cs="Tinos"/>
          <w:b w:val="0"/>
          <w:bCs w:val="0"/>
          <w:sz w:val="28"/>
          <w:szCs w:val="28"/>
          <w:highlight w:val="none"/>
          <w:u w:val="none"/>
        </w:rPr>
        <w:t xml:space="preserve">ю</w:t>
      </w:r>
      <w:r>
        <w:rPr>
          <w:rFonts w:ascii="Tinos" w:hAnsi="Tinos" w:eastAsia="Tinos" w:cs="Tinos"/>
          <w:b w:val="0"/>
          <w:bCs w:val="0"/>
          <w:sz w:val="28"/>
          <w:szCs w:val="28"/>
          <w:highlight w:val="none"/>
          <w:u w:val="none"/>
        </w:rPr>
        <w:t xml:space="preserve"> записи ответов</w:t>
      </w: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w:t>
      </w:r>
      <w:r>
        <w:rPr>
          <w:rFonts w:ascii="Tinos" w:hAnsi="Tinos" w:eastAsia="Tinos" w:cs="Tinos"/>
          <w:b w:val="0"/>
          <w:bCs w:val="0"/>
          <w:sz w:val="28"/>
          <w:szCs w:val="28"/>
          <w:highlight w:val="none"/>
          <w:u w:val="none"/>
        </w:rPr>
        <w:t xml:space="preserve">В случае необходимости более длительного о</w:t>
      </w:r>
      <w:r>
        <w:rPr>
          <w:rFonts w:ascii="Tinos" w:hAnsi="Tinos" w:eastAsia="Tinos" w:cs="Tinos"/>
          <w:b w:val="0"/>
          <w:bCs w:val="0"/>
          <w:sz w:val="28"/>
          <w:szCs w:val="28"/>
          <w:highlight w:val="none"/>
          <w:u w:val="none"/>
        </w:rPr>
        <w:t xml:space="preserve">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w:t>
      </w:r>
      <w:r>
        <w:rPr>
          <w:rFonts w:ascii="Tinos" w:hAnsi="Tinos" w:eastAsia="Tinos" w:cs="Tinos"/>
          <w:b w:val="0"/>
          <w:bCs w:val="0"/>
          <w:sz w:val="28"/>
          <w:szCs w:val="28"/>
          <w:highlight w:val="none"/>
          <w:u w:val="none"/>
        </w:rPr>
        <w:t xml:space="preserve">По факту повторной сдачи экзамена участником в т</w:t>
      </w:r>
      <w:r>
        <w:rPr>
          <w:rFonts w:ascii="Tinos" w:hAnsi="Tinos" w:eastAsia="Tinos" w:cs="Tinos"/>
          <w:b w:val="0"/>
          <w:bCs w:val="0"/>
          <w:sz w:val="28"/>
          <w:szCs w:val="28"/>
          <w:highlight w:val="none"/>
          <w:u w:val="none"/>
        </w:rPr>
        <w:t xml:space="preserve">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 (ноутбука), на котором произошел технический сбой во время сдачи экзамена участником, ном</w:t>
      </w:r>
      <w:r>
        <w:rPr>
          <w:rFonts w:ascii="Tinos" w:hAnsi="Tinos" w:eastAsia="Tinos" w:cs="Tinos"/>
          <w:b w:val="0"/>
          <w:bCs w:val="0"/>
          <w:sz w:val="28"/>
          <w:szCs w:val="28"/>
          <w:highlight w:val="none"/>
          <w:u w:val="none"/>
        </w:rPr>
        <w:t xml:space="preserve">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выполнить экспорт записей ответов участников экзамена со всех станций, включая вышедшую из строя.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При желании участника эк</w:t>
      </w:r>
      <w:r>
        <w:rPr>
          <w:rFonts w:ascii="Tinos" w:hAnsi="Tinos" w:eastAsia="Tinos" w:cs="Tinos"/>
          <w:b w:val="0"/>
          <w:bCs w:val="0"/>
          <w:sz w:val="28"/>
          <w:szCs w:val="28"/>
          <w:highlight w:val="none"/>
          <w:u w:val="none"/>
        </w:rPr>
        <w:t xml:space="preserve">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Pr>
          <w:rFonts w:ascii="Tinos" w:hAnsi="Tinos" w:eastAsia="Tinos" w:cs="Tinos"/>
          <w:b w:val="0"/>
          <w:bCs w:val="0"/>
          <w:sz w:val="28"/>
          <w:szCs w:val="28"/>
          <w:highlight w:val="none"/>
          <w:u w:val="none"/>
        </w:rPr>
        <w:t xml:space="preserve">направляется</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на пересдачу экзамена в резервный день на основании решения председателя ГЭК</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1"/>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 случае возникновения у участника экзамена претензий </w:t>
      </w:r>
      <w:r>
        <w:rPr>
          <w:rFonts w:ascii="Tinos" w:hAnsi="Tinos" w:eastAsia="Tinos" w:cs="Tinos"/>
          <w:b w:val="0"/>
          <w:bCs w:val="0"/>
          <w:sz w:val="28"/>
          <w:szCs w:val="28"/>
          <w:highlight w:val="none"/>
          <w:u w:val="none"/>
        </w:rPr>
        <w:t xml:space="preserve">к качеству записи его ответов (участник э</w:t>
      </w:r>
      <w:r>
        <w:rPr>
          <w:rFonts w:ascii="Tinos" w:hAnsi="Tinos" w:eastAsia="Tinos" w:cs="Tinos"/>
          <w:b w:val="0"/>
          <w:bCs w:val="0"/>
          <w:sz w:val="28"/>
          <w:szCs w:val="28"/>
          <w:highlight w:val="none"/>
          <w:u w:val="none"/>
        </w:rPr>
        <w:t xml:space="preserve">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w:t>
      </w:r>
      <w:r>
        <w:rPr>
          <w:rFonts w:ascii="Tinos" w:hAnsi="Tinos" w:eastAsia="Tinos" w:cs="Tinos"/>
          <w:b w:val="0"/>
          <w:bCs w:val="0"/>
          <w:sz w:val="28"/>
          <w:szCs w:val="28"/>
          <w:highlight w:val="none"/>
          <w:u w:val="none"/>
        </w:rPr>
        <w:t xml:space="preserve">возможных проблем, связанных с воспроизведением записи.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425"/>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До разрешения этой ситуации следующая группа участников экзамена в аудиторию </w:t>
      </w:r>
      <w:r>
        <w:rPr>
          <w:rFonts w:ascii="Tinos" w:hAnsi="Tinos" w:eastAsia="Tinos" w:cs="Tinos"/>
          <w:b w:val="0"/>
          <w:bCs w:val="0"/>
          <w:sz w:val="28"/>
          <w:szCs w:val="28"/>
          <w:highlight w:val="none"/>
          <w:u w:val="none"/>
        </w:rPr>
        <w:t xml:space="preserve">не</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приглашается</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r>
        <w:rPr>
          <w:rFonts w:ascii="Tinos" w:hAnsi="Tinos" w:eastAsia="Tinos" w:cs="Tinos"/>
          <w:b w:val="0"/>
          <w:bCs w:val="0"/>
          <w:sz w:val="28"/>
          <w:szCs w:val="28"/>
          <w:highlight w:val="none"/>
          <w:u w:val="none"/>
        </w:rPr>
        <w:t xml:space="preserve"> проведения ГИА</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i/>
          <w:sz w:val="28"/>
          <w:szCs w:val="28"/>
          <w:highlight w:val="none"/>
          <w:u w:val="none"/>
        </w:rPr>
      </w:pPr>
      <w:r>
        <w:rPr>
          <w:rFonts w:ascii="Tinos" w:hAnsi="Tinos" w:eastAsia="Tinos" w:cs="Tinos"/>
          <w:b w:val="0"/>
          <w:bCs w:val="0"/>
          <w:i/>
          <w:sz w:val="28"/>
          <w:szCs w:val="28"/>
          <w:highlight w:val="none"/>
          <w:u w:val="none"/>
        </w:rPr>
        <w:t xml:space="preserve">В случае неявки всех распределенных в ППЭ участников экзамена в течение</w:t>
      </w:r>
      <w:r>
        <w:rPr>
          <w:rFonts w:ascii="Tinos" w:hAnsi="Tinos" w:eastAsia="Tinos" w:cs="Tinos"/>
          <w:b w:val="0"/>
          <w:bCs w:val="0"/>
          <w:i/>
          <w:sz w:val="28"/>
          <w:szCs w:val="28"/>
          <w:highlight w:val="none"/>
          <w:u w:val="none"/>
        </w:rPr>
        <w:t xml:space="preserve"> двух часов от начала экзамена, устанавливаемого единым расписанием проведения ЕГЭ, по согласованию с председателем ГЭК член ГЭК принимает решение о завершении экзамена в данном ППЭ с оформлением соответствующих форм ППЭ. Протоколы использования станции пе</w:t>
      </w:r>
      <w:r>
        <w:rPr>
          <w:rFonts w:ascii="Tinos" w:hAnsi="Tinos" w:eastAsia="Tinos" w:cs="Tinos"/>
          <w:b w:val="0"/>
          <w:bCs w:val="0"/>
          <w:i/>
          <w:sz w:val="28"/>
          <w:szCs w:val="28"/>
          <w:highlight w:val="none"/>
          <w:u w:val="none"/>
        </w:rPr>
        <w:t xml:space="preserve">чати подписываются, протоколы использования станции Штаба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w:t>
      </w:r>
      <w:r>
        <w:rPr>
          <w:rFonts w:ascii="Tinos" w:hAnsi="Tinos" w:eastAsia="Tinos" w:cs="Tinos"/>
          <w:b w:val="0"/>
          <w:bCs w:val="0"/>
          <w:i/>
          <w:sz w:val="28"/>
          <w:szCs w:val="28"/>
          <w:highlight w:val="none"/>
          <w:u w:val="none"/>
        </w:rPr>
        <w:t xml:space="preserve">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экзамена во всех ауди</w:t>
      </w:r>
      <w:r>
        <w:rPr>
          <w:rFonts w:ascii="Tinos" w:hAnsi="Tinos" w:eastAsia="Tinos" w:cs="Tinos"/>
          <w:b w:val="0"/>
          <w:bCs w:val="0"/>
          <w:i/>
          <w:sz w:val="28"/>
          <w:szCs w:val="28"/>
          <w:highlight w:val="none"/>
          <w:u w:val="none"/>
        </w:rPr>
        <w:t xml:space="preserve">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w:t>
      </w:r>
      <w:r>
        <w:rPr>
          <w:rFonts w:ascii="Tinos" w:hAnsi="Tinos" w:cs="Tinos"/>
          <w:b w:val="0"/>
          <w:bCs w:val="0"/>
          <w:i/>
          <w:sz w:val="28"/>
          <w:szCs w:val="28"/>
          <w:highlight w:val="none"/>
          <w:u w:val="none"/>
        </w:rPr>
      </w:r>
      <w:r>
        <w:rPr>
          <w:rFonts w:ascii="Tinos" w:hAnsi="Tinos" w:cs="Tinos"/>
          <w:b w:val="0"/>
          <w:bCs w:val="0"/>
          <w:i/>
          <w:sz w:val="28"/>
          <w:szCs w:val="28"/>
          <w:highlight w:val="none"/>
          <w:u w:val="none"/>
        </w:rPr>
      </w:r>
    </w:p>
    <w:p>
      <w:pPr>
        <w:pStyle w:val="1530"/>
        <w:ind w:left="0" w:right="0" w:firstLine="709"/>
        <w:spacing w:before="0" w:beforeAutospacing="0" w:after="0" w:afterAutospacing="0"/>
        <w:rPr>
          <w:rFonts w:ascii="Tinos" w:hAnsi="Tinos" w:cs="Tinos"/>
          <w:b w:val="0"/>
          <w:bCs w:val="0"/>
          <w:i/>
          <w:sz w:val="28"/>
          <w:szCs w:val="28"/>
          <w:highlight w:val="none"/>
          <w:u w:val="none"/>
        </w:rPr>
      </w:pPr>
      <w:r>
        <w:rPr>
          <w:rFonts w:ascii="Tinos" w:hAnsi="Tinos" w:eastAsia="Tinos" w:cs="Tinos"/>
          <w:b w:val="0"/>
          <w:bCs w:val="0"/>
          <w:i/>
          <w:sz w:val="28"/>
          <w:szCs w:val="28"/>
          <w:highlight w:val="none"/>
          <w:u w:val="none"/>
        </w:rPr>
        <w:t xml:space="preserve">В случае неявки всех распределенных в отдельные аудитории ППЭ участников экзаменов в течение двух часов от начала экзамена, устанавливаемого единым </w:t>
      </w:r>
      <w:r>
        <w:rPr>
          <w:rFonts w:ascii="Tinos" w:hAnsi="Tinos" w:eastAsia="Tinos" w:cs="Tinos"/>
          <w:b w:val="0"/>
          <w:bCs w:val="0"/>
          <w:i/>
          <w:sz w:val="28"/>
          <w:szCs w:val="28"/>
          <w:highlight w:val="none"/>
          <w:u w:val="none"/>
        </w:rPr>
        <w:t xml:space="preserve">расписанием проведения ЕГЭ, принимает решение по согласованию с председателем ГЭК об остановке экзамена в этих аудиториях ППЭ. Протоколы печати ЭМ подписываются техническим специалистом, членом ГЭК и руководителем ППЭ и остаются на хранение в ППЭ, протокол</w:t>
      </w:r>
      <w:r>
        <w:rPr>
          <w:rFonts w:ascii="Tinos" w:hAnsi="Tinos" w:eastAsia="Tinos" w:cs="Tinos"/>
          <w:b w:val="0"/>
          <w:bCs w:val="0"/>
          <w:i/>
          <w:sz w:val="28"/>
          <w:szCs w:val="28"/>
          <w:highlight w:val="none"/>
          <w:u w:val="none"/>
        </w:rPr>
        <w:t xml:space="preserve">ы использования станций записи ответов не предусмотрены. Электронные журналы работы станции организатора и станций записи ответов передаются в систему </w:t>
      </w:r>
      <w:r>
        <w:rPr>
          <w:rFonts w:ascii="Tinos" w:hAnsi="Tinos" w:eastAsia="Tinos" w:cs="Tinos"/>
          <w:b w:val="0"/>
          <w:bCs w:val="0"/>
          <w:i/>
          <w:sz w:val="28"/>
          <w:szCs w:val="28"/>
          <w:highlight w:val="none"/>
          <w:u w:val="none"/>
        </w:rPr>
        <w:t xml:space="preserve">мониторинга готовности ППЭ в личном кабинете ППЭ при участии члена ГЭК с использованием токена члена ГЭК.</w:t>
      </w:r>
      <w:r>
        <w:rPr>
          <w:rFonts w:ascii="Tinos" w:hAnsi="Tinos" w:cs="Tinos"/>
          <w:b w:val="0"/>
          <w:bCs w:val="0"/>
          <w:i/>
          <w:sz w:val="28"/>
          <w:szCs w:val="28"/>
          <w:highlight w:val="none"/>
          <w:u w:val="none"/>
        </w:rPr>
      </w:r>
      <w:r>
        <w:rPr>
          <w:rFonts w:ascii="Tinos" w:hAnsi="Tinos" w:cs="Tinos"/>
          <w:b w:val="0"/>
          <w:bCs w:val="0"/>
          <w:i/>
          <w:sz w:val="28"/>
          <w:szCs w:val="28"/>
          <w:highlight w:val="none"/>
          <w:u w:val="none"/>
        </w:rPr>
      </w:r>
    </w:p>
    <w:p>
      <w:pPr>
        <w:pStyle w:val="1530"/>
        <w:numPr>
          <w:ilvl w:val="1"/>
          <w:numId w:val="49"/>
        </w:numPr>
        <w:ind w:left="0" w:right="0" w:firstLine="709"/>
        <w:spacing w:before="0" w:beforeAutospacing="0" w:after="0" w:afterAutospacing="0"/>
        <w:rPr>
          <w:rFonts w:ascii="Tinos" w:hAnsi="Tinos" w:cs="Tinos"/>
          <w:b w:val="0"/>
          <w:bCs w:val="0"/>
          <w:szCs w:val="28"/>
          <w:highlight w:val="none"/>
          <w:u w:val="none"/>
        </w:rPr>
      </w:pPr>
      <w:r>
        <w:rPr>
          <w:rFonts w:ascii="Tinos" w:hAnsi="Tinos" w:eastAsia="Tinos" w:cs="Tinos"/>
          <w:b w:val="0"/>
          <w:bCs w:val="0"/>
          <w:sz w:val="28"/>
          <w:szCs w:val="28"/>
          <w:highlight w:val="none"/>
          <w:u w:val="none"/>
        </w:rPr>
        <w:t xml:space="preserve">По окончании проведения экзамена член ГЭК</w:t>
      </w:r>
      <w:r>
        <w:rPr>
          <w:rFonts w:ascii="Tinos" w:hAnsi="Tinos" w:eastAsia="Tinos" w:cs="Tinos"/>
          <w:b w:val="0"/>
          <w:bCs w:val="0"/>
          <w:sz w:val="28"/>
          <w:szCs w:val="28"/>
          <w:highlight w:val="none"/>
          <w:u w:val="none"/>
        </w:rPr>
        <w:t xml:space="preserve">:</w:t>
      </w:r>
      <w:r>
        <w:rPr>
          <w:rFonts w:ascii="Tinos" w:hAnsi="Tinos" w:cs="Tinos"/>
          <w:b w:val="0"/>
          <w:bCs w:val="0"/>
          <w:szCs w:val="28"/>
          <w:highlight w:val="none"/>
          <w:u w:val="none"/>
        </w:rPr>
      </w:r>
      <w:r>
        <w:rPr>
          <w:rFonts w:ascii="Tinos" w:hAnsi="Tinos" w:cs="Tinos"/>
          <w:b w:val="0"/>
          <w:bCs w:val="0"/>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w:t>
      </w:r>
      <w:r>
        <w:rPr>
          <w:rFonts w:ascii="Tinos" w:hAnsi="Tinos" w:eastAsia="Tinos" w:cs="Tinos"/>
          <w:b w:val="0"/>
          <w:bCs w:val="0"/>
          <w:sz w:val="28"/>
          <w:szCs w:val="28"/>
          <w:highlight w:val="none"/>
          <w:u w:val="none"/>
        </w:rPr>
        <w:t xml:space="preserve"> личном кабинете ППЭ подтверждает токеном члена ГЭК передачу статуса</w:t>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«Экзамены завершены» в систему мониторинга готовности ППЭ после получения информации о завершении экзамена во всех аудиториях</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w:t>
      </w:r>
      <w:r>
        <w:rPr>
          <w:rFonts w:ascii="Tinos" w:hAnsi="Tinos" w:eastAsia="Tinos" w:cs="Tinos"/>
          <w:b w:val="0"/>
          <w:bCs w:val="0"/>
          <w:sz w:val="28"/>
          <w:szCs w:val="28"/>
          <w:highlight w:val="none"/>
          <w:u w:val="none"/>
        </w:rPr>
        <w:t xml:space="preserve">о приглашению технического специалиста проходит к станции записи ответов, на которой будет производиться формирование (экспорт) пакета с аудиоответами участников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присутствует при подключении техническим специалистом к станции записи ответов флеш-накопителя для сохранения устных ответов участников экзамена и выполнении проверки сохраненных аудиозаписей ответов;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Для вып</w:t>
      </w:r>
      <w:r>
        <w:rPr>
          <w:rFonts w:ascii="Tinos" w:hAnsi="Tinos" w:eastAsia="Tinos" w:cs="Tinos"/>
          <w:b w:val="0"/>
          <w:bCs w:val="0"/>
          <w:sz w:val="28"/>
          <w:szCs w:val="28"/>
          <w:highlight w:val="none"/>
          <w:u w:val="none"/>
        </w:rPr>
        <w:t xml:space="preserve">олнения действия необходимо выбрать станцию записи ответов, имеющую два свободных USB-порта. В случае использования USB-концентратора рекомендуется токен подключать непосредственно в USB-порт компьютера (ноутбука), а флеш-накопитель через USB-концентратор</w:t>
      </w:r>
      <w:r>
        <w:rPr>
          <w:rFonts w:ascii="Tinos" w:hAnsi="Tinos" w:eastAsia="Tinos" w:cs="Tinos"/>
          <w:b w:val="0"/>
          <w:bCs w:val="0"/>
          <w:sz w:val="28"/>
          <w:szCs w:val="28"/>
          <w:highlight w:val="none"/>
          <w:u w:val="none"/>
        </w:rPr>
        <w:t xml:space="preserve">;</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в случае отсутствия нештатных ситуаций в результате выполненной проверки подключает к станции записи ответов токен и вводит пароль к нему;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дает указание техническому специалисту запустить формирование (экспорт) пакета (пакетов).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Токен члена ГЭК не следует извлекать до окончания процедуры формирования (экспорта) пакета (пакетов).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Пакет с аудиоответами участников экзамена формируется на основе всех сохраненных на флеш-накопитель аудиозаписей ответов участников экзамена по каждому предмету и аудитории </w:t>
      </w:r>
      <w:r>
        <w:rPr>
          <w:rFonts w:ascii="Tinos" w:hAnsi="Tinos" w:eastAsia="Tinos" w:cs="Tinos"/>
          <w:b w:val="0"/>
          <w:bCs w:val="0"/>
          <w:sz w:val="28"/>
          <w:szCs w:val="28"/>
          <w:highlight w:val="none"/>
          <w:u w:val="none"/>
        </w:rPr>
        <w:t xml:space="preserve">отдельно</w:t>
      </w:r>
      <w:r>
        <w:rPr>
          <w:rFonts w:ascii="Tinos" w:hAnsi="Tinos" w:eastAsia="Tinos" w:cs="Tinos"/>
          <w:b w:val="0"/>
          <w:bCs w:val="0"/>
          <w:sz w:val="28"/>
          <w:szCs w:val="28"/>
          <w:highlight w:val="none"/>
          <w:u w:val="none"/>
        </w:rPr>
        <w:t xml:space="preserve">.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 (пакетов).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п</w:t>
      </w:r>
      <w:r>
        <w:rPr>
          <w:rFonts w:ascii="Tinos" w:hAnsi="Tinos" w:eastAsia="Tinos" w:cs="Tinos"/>
          <w:b w:val="0"/>
          <w:bCs w:val="0"/>
          <w:sz w:val="28"/>
          <w:szCs w:val="28"/>
          <w:highlight w:val="none"/>
          <w:u w:val="none"/>
        </w:rPr>
        <w:t xml:space="preserve">одписывает распечатанный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Каждый пакет должен храниться и передаваться на том флеш-накопителе, на котором он был создан. Недопустимо копировать или перемещать пакеты с аудиоответами участников экзамена с одного флеш-накопителя на другой. </w:t>
      </w:r>
      <w:r>
        <w:rPr>
          <w:rFonts w:ascii="Tinos" w:hAnsi="Tinos" w:eastAsia="Tinos" w:cs="Tinos"/>
          <w:b w:val="0"/>
          <w:bCs w:val="0"/>
          <w:sz w:val="28"/>
          <w:szCs w:val="28"/>
          <w:highlight w:val="none"/>
          <w:u w:val="none"/>
        </w:rPr>
        <w:t xml:space="preserve">В случае наличия на флеш-накопителе ранее сформированного пакета по тому же предмету и/или сопроводительного бланка они будут удалены.</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сверяет данные сопроводительного бланка (бланков) к флеш-накопителю (флеш-накопителям) для сохранения устных ответов участников экзамена с ведомостью сдачи экзамена в аудитории (аудиториях);</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в личном кабинете ППЭ подтв</w:t>
      </w:r>
      <w:r>
        <w:rPr>
          <w:rFonts w:ascii="Tinos" w:hAnsi="Tinos" w:eastAsia="Tinos" w:cs="Tinos"/>
          <w:b w:val="0"/>
          <w:bCs w:val="0"/>
          <w:sz w:val="28"/>
          <w:szCs w:val="28"/>
          <w:highlight w:val="none"/>
          <w:u w:val="none"/>
        </w:rPr>
        <w:t xml:space="preserve">ерждает токеном члена ГЭК загрузку техническим специалистом ППЭ пакета (пакетов) с аудиоответами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eastAsia="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контролирует передачу техническим</w:t>
      </w:r>
      <w:r>
        <w:rPr>
          <w:rFonts w:ascii="Tinos" w:hAnsi="Tinos" w:eastAsia="Tinos" w:cs="Tinos"/>
          <w:b w:val="0"/>
          <w:bCs w:val="0"/>
          <w:sz w:val="28"/>
          <w:szCs w:val="28"/>
          <w:highlight w:val="none"/>
          <w:u w:val="none"/>
        </w:rPr>
        <w:t xml:space="preserve"> специалистом </w:t>
      </w:r>
      <w:r>
        <w:rPr>
          <w:rFonts w:ascii="Tinos" w:hAnsi="Tinos" w:eastAsia="Tinos" w:cs="Tinos"/>
          <w:b w:val="0"/>
          <w:bCs w:val="0"/>
          <w:sz w:val="28"/>
          <w:szCs w:val="28"/>
          <w:highlight w:val="none"/>
          <w:u w:val="none"/>
        </w:rPr>
        <w:t xml:space="preserve">отдельно по каждому предмету;</w:t>
      </w: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в личном кабинете ППЭ подтверждает токеном члена ГЭК передачу электронн</w:t>
      </w:r>
      <w:r>
        <w:rPr>
          <w:rFonts w:ascii="Tinos" w:hAnsi="Tinos" w:eastAsia="Tinos" w:cs="Tinos"/>
          <w:b w:val="0"/>
          <w:bCs w:val="0"/>
          <w:sz w:val="28"/>
          <w:szCs w:val="28"/>
          <w:highlight w:val="none"/>
          <w:u w:val="none"/>
        </w:rPr>
        <w:t xml:space="preserve">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аудиоответами участников экзамена).</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2"/>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Cs w:val="28"/>
          <w:highlight w:val="none"/>
          <w:u w:val="none"/>
        </w:rPr>
        <w:t xml:space="preserve">Для обеспечения сканирования бланков регистрации и форм ППЭ в Штабе ППЭ </w:t>
      </w:r>
      <w:r>
        <w:rPr>
          <w:rFonts w:ascii="Tinos" w:hAnsi="Tinos" w:eastAsia="Tinos" w:cs="Tinos"/>
          <w:b w:val="0"/>
          <w:bCs w:val="0"/>
          <w:sz w:val="28"/>
          <w:szCs w:val="28"/>
          <w:highlight w:val="none"/>
          <w:u w:val="none"/>
        </w:rPr>
        <w:t xml:space="preserve">член ГЭК:</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присутствует при вскрытии руководителем ППЭ </w:t>
      </w:r>
      <w:r>
        <w:rPr>
          <w:rFonts w:ascii="Tinos" w:hAnsi="Tinos" w:eastAsia="Tinos" w:cs="Tinos"/>
          <w:b w:val="0"/>
          <w:bCs w:val="0"/>
          <w:sz w:val="28"/>
          <w:szCs w:val="28"/>
          <w:highlight w:val="none"/>
          <w:u w:val="none"/>
        </w:rPr>
        <w:t xml:space="preserve">конвертов</w:t>
      </w:r>
      <w:r>
        <w:rPr>
          <w:rFonts w:ascii="Tinos" w:hAnsi="Tinos" w:eastAsia="Tinos" w:cs="Tinos"/>
          <w:b w:val="0"/>
          <w:bCs w:val="0"/>
          <w:sz w:val="28"/>
          <w:szCs w:val="28"/>
          <w:highlight w:val="none"/>
          <w:u w:val="none"/>
        </w:rPr>
        <w:t xml:space="preserve"> с бланками, полученными от ответственных организаторов, и при переупаковке бланков после сканирования в новый </w:t>
      </w:r>
      <w:r>
        <w:rPr>
          <w:rFonts w:ascii="Tinos" w:hAnsi="Tinos" w:eastAsia="Tinos" w:cs="Tinos"/>
          <w:b w:val="0"/>
          <w:bCs w:val="0"/>
          <w:sz w:val="28"/>
          <w:szCs w:val="28"/>
          <w:highlight w:val="none"/>
          <w:u w:val="none"/>
        </w:rPr>
        <w:t xml:space="preserve">конверт</w:t>
      </w:r>
      <w:r>
        <w:rPr>
          <w:rFonts w:ascii="Tinos" w:hAnsi="Tinos" w:eastAsia="Tinos" w:cs="Tinos"/>
          <w:b w:val="0"/>
          <w:bCs w:val="0"/>
          <w:sz w:val="28"/>
          <w:szCs w:val="28"/>
          <w:highlight w:val="none"/>
          <w:u w:val="none"/>
        </w:rPr>
        <w:t xml:space="preserve">;</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по приглашению технического специалиста активирует загруженный на станцию Штаба ППЭ ключ доступа к ЭМ посредством подключения к станции Штаба ППЭ токена члена ГЭК и ввода пароля доступа к нему;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Важно! </w:t>
      </w:r>
      <w:r>
        <w:rPr>
          <w:rFonts w:ascii="Tinos" w:hAnsi="Tinos" w:eastAsia="Tinos" w:cs="Tinos"/>
          <w:b w:val="0"/>
          <w:bCs w:val="0"/>
          <w:sz w:val="28"/>
          <w:szCs w:val="28"/>
          <w:highlight w:val="none"/>
          <w:u w:val="none"/>
        </w:rPr>
        <w:t xml:space="preserve">Активация станции Штаба ППЭ должна быть выполнена непосредственно перед началом процесса сканирования поступающих ЭМ из аудиторий в Штаб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оформляет необходимые документы по результатам проведения ЕГЭ в ППЭ по следующим формам: </w:t>
      </w:r>
      <w:r>
        <w:rPr>
          <w:rFonts w:ascii="Tinos" w:hAnsi="Tinos" w:eastAsia="Tinos" w:cs="Tinos"/>
          <w:b w:val="0"/>
          <w:bCs w:val="0"/>
          <w:sz w:val="28"/>
          <w:szCs w:val="28"/>
          <w:highlight w:val="none"/>
          <w:u w:val="none"/>
        </w:rPr>
        <w:t xml:space="preserve">ППЭ-13-03У,</w:t>
      </w:r>
      <w:r>
        <w:rPr>
          <w:rFonts w:ascii="Tinos" w:hAnsi="Tinos" w:eastAsia="Tinos" w:cs="Tinos"/>
          <w:b w:val="0"/>
          <w:bCs w:val="0"/>
          <w:sz w:val="28"/>
          <w:szCs w:val="28"/>
          <w:highlight w:val="none"/>
          <w:u w:val="none"/>
        </w:rPr>
        <w:t xml:space="preserve"> </w:t>
        <w:br/>
        <w:t xml:space="preserve">ППЭ-14-02-У;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ППЭ- 13-03-У;</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и соответствие передаваемых данных информации о рассадке;</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 корр</w:t>
      </w:r>
      <w:r>
        <w:rPr>
          <w:rFonts w:ascii="Tinos" w:hAnsi="Tinos" w:eastAsia="Tinos" w:cs="Tinos"/>
          <w:b w:val="0"/>
          <w:bCs w:val="0"/>
          <w:sz w:val="28"/>
          <w:szCs w:val="28"/>
          <w:highlight w:val="none"/>
          <w:u w:val="none"/>
        </w:rPr>
        <w:t xml:space="preserve">ектности данных по всем аудиториям подключает к станции Штаба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в личном кабинете ППЭ подтверждает токеном члена ГЭК загрузку техническим специалистом ППЭ пакета (пакетов) с электронными образами бланков и форм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присутствует при проверке соответствия загруженных пакетов с электронными образами бланков и форм ППЭ и пакета (пакетов) с аудиоответами участников экзамен</w:t>
      </w:r>
      <w:r>
        <w:rPr>
          <w:rFonts w:ascii="Tinos" w:hAnsi="Tinos" w:eastAsia="Tinos" w:cs="Tinos"/>
          <w:b w:val="0"/>
          <w:bCs w:val="0"/>
          <w:sz w:val="28"/>
          <w:szCs w:val="28"/>
          <w:highlight w:val="none"/>
          <w:u w:val="none"/>
        </w:rPr>
        <w:t xml:space="preserve">а информации о рассадке и передаче пакетов в РЦОИ посредством личного кабинета ППЭ. В случае возникновения неустранимой нештатной ситуации, связанной с рассадкой, обеспечивает получение по телефону от РЦОИ кода, который позволит выполнить передачу пакетов;</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и техническим специа</w:t>
      </w:r>
      <w:r>
        <w:rPr>
          <w:rFonts w:ascii="Tinos" w:hAnsi="Tinos" w:eastAsia="Tinos" w:cs="Tinos"/>
          <w:b w:val="0"/>
          <w:bCs w:val="0"/>
          <w:sz w:val="28"/>
          <w:szCs w:val="28"/>
          <w:highlight w:val="none"/>
          <w:u w:val="none"/>
        </w:rPr>
        <w:t xml:space="preserve">листом ожидает в Штабе ППЭ подтверждения от РЦОИ факта успешного получения и расшифровки переданных пакета (пакетов) с электронными образами бланков и форм ППЭ, пакета (пакетов) с аудио ответами участников (статус пакетов принимает значение «Подтвержден»);</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контролирует передачу в систему мониторинга готовности ППЭ с помощью личного кабинета ППЭ электронных журналов работы станций Штаба ППЭ и статуса «Материалы переданы в РЦОИ»;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 </w:t>
      </w:r>
      <w:r>
        <w:rPr>
          <w:rFonts w:ascii="Tinos" w:hAnsi="Tinos" w:eastAsia="Tinos" w:cs="Tinos"/>
          <w:b w:val="0"/>
          <w:bCs w:val="0"/>
          <w:sz w:val="28"/>
          <w:szCs w:val="28"/>
          <w:highlight w:val="none"/>
          <w:u w:val="none"/>
        </w:rPr>
        <w:t xml:space="preserve">совместно с руководителем ППЭ еще раз пересчитывают все бланки регистрации, сверяют информацию на сопроводительных бланках </w:t>
      </w:r>
      <w:r>
        <w:rPr>
          <w:rFonts w:ascii="Tinos" w:hAnsi="Tinos" w:eastAsia="Tinos" w:cs="Tinos"/>
          <w:b w:val="0"/>
          <w:bCs w:val="0"/>
          <w:sz w:val="28"/>
          <w:szCs w:val="28"/>
          <w:highlight w:val="none"/>
          <w:u w:val="none"/>
        </w:rPr>
        <w:t xml:space="preserve">конвертов</w:t>
      </w:r>
      <w:r>
        <w:rPr>
          <w:rFonts w:ascii="Tinos" w:hAnsi="Tinos" w:eastAsia="Tinos" w:cs="Tinos"/>
          <w:b w:val="0"/>
          <w:bCs w:val="0"/>
          <w:sz w:val="28"/>
          <w:szCs w:val="28"/>
          <w:highlight w:val="none"/>
          <w:u w:val="none"/>
        </w:rPr>
        <w:t xml:space="preserve">, в которых бланки регистрации были доставлены из аудиторий в Штаб ППЭ, и нового </w:t>
      </w:r>
      <w:r>
        <w:rPr>
          <w:rFonts w:ascii="Tinos" w:hAnsi="Tinos" w:eastAsia="Tinos" w:cs="Tinos"/>
          <w:b w:val="0"/>
          <w:bCs w:val="0"/>
          <w:sz w:val="28"/>
          <w:szCs w:val="28"/>
          <w:highlight w:val="none"/>
          <w:u w:val="none"/>
        </w:rPr>
        <w:t xml:space="preserve">конверта</w:t>
      </w:r>
      <w:r>
        <w:rPr>
          <w:rFonts w:ascii="Tinos" w:hAnsi="Tinos" w:eastAsia="Tinos" w:cs="Tinos"/>
          <w:b w:val="0"/>
          <w:bCs w:val="0"/>
          <w:sz w:val="28"/>
          <w:szCs w:val="28"/>
          <w:highlight w:val="none"/>
          <w:u w:val="none"/>
        </w:rPr>
        <w:t xml:space="preserve">, проверяют, что в новые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вложены </w:t>
      </w:r>
      <w:r>
        <w:rPr>
          <w:rFonts w:ascii="Tinos" w:hAnsi="Tinos" w:eastAsia="Tinos" w:cs="Tinos"/>
          <w:b w:val="0"/>
          <w:bCs w:val="0"/>
          <w:sz w:val="28"/>
          <w:szCs w:val="28"/>
          <w:highlight w:val="none"/>
          <w:u w:val="none"/>
        </w:rPr>
        <w:t xml:space="preserve">конверты</w:t>
      </w:r>
      <w:r>
        <w:rPr>
          <w:rFonts w:ascii="Tinos" w:hAnsi="Tinos" w:eastAsia="Tinos" w:cs="Tinos"/>
          <w:b w:val="0"/>
          <w:bCs w:val="0"/>
          <w:sz w:val="28"/>
          <w:szCs w:val="28"/>
          <w:highlight w:val="none"/>
          <w:u w:val="none"/>
        </w:rPr>
        <w:t xml:space="preserve">, в которых бланки регистрации были доставлены из аудиторий в Штаб ППЭ, и запечатывают </w:t>
      </w:r>
      <w:r>
        <w:rPr>
          <w:rFonts w:ascii="Tinos" w:hAnsi="Tinos" w:eastAsia="Tinos" w:cs="Tinos"/>
          <w:b w:val="0"/>
          <w:bCs w:val="0"/>
          <w:sz w:val="28"/>
          <w:szCs w:val="28"/>
          <w:highlight w:val="none"/>
          <w:u w:val="none"/>
        </w:rPr>
        <w:t xml:space="preserve">конверт</w:t>
      </w:r>
      <w:r>
        <w:rPr>
          <w:rFonts w:ascii="Tinos" w:hAnsi="Tinos" w:eastAsia="Tinos" w:cs="Tinos"/>
          <w:b w:val="0"/>
          <w:bCs w:val="0"/>
          <w:sz w:val="28"/>
          <w:szCs w:val="28"/>
          <w:highlight w:val="none"/>
          <w:u w:val="none"/>
        </w:rPr>
        <w:t xml:space="preserve"> с бланками регистрации для хранения и транспортировки.</w:t>
      </w:r>
      <w:r>
        <w:rPr>
          <w:rFonts w:ascii="Tinos" w:hAnsi="Tinos" w:cs="Tinos"/>
          <w:b w:val="0"/>
          <w:bCs w:val="0"/>
          <w:sz w:val="28"/>
          <w:szCs w:val="28"/>
          <w:highlight w:val="none"/>
          <w:u w:val="none"/>
        </w:rPr>
      </w:r>
      <w:r>
        <w:rPr>
          <w:rFonts w:ascii="Tinos" w:hAnsi="Tinos" w:cs="Tinos"/>
          <w:b w:val="0"/>
          <w:bCs w:val="0"/>
          <w:sz w:val="28"/>
          <w:szCs w:val="28"/>
          <w:highlight w:val="none"/>
          <w:u w:val="none"/>
        </w:rPr>
      </w:r>
    </w:p>
    <w:p>
      <w:pPr>
        <w:pStyle w:val="1530"/>
        <w:numPr>
          <w:ilvl w:val="1"/>
          <w:numId w:val="49"/>
        </w:numPr>
        <w:ind w:left="0" w:right="0" w:firstLine="709"/>
        <w:spacing w:before="0" w:beforeAutospacing="0" w:after="0" w:afterAutospacing="0"/>
        <w:rPr>
          <w:rFonts w:ascii="Tinos" w:hAnsi="Tinos" w:cs="Tinos"/>
          <w:b w:val="0"/>
          <w:bCs w:val="0"/>
          <w:sz w:val="28"/>
          <w:szCs w:val="28"/>
          <w:highlight w:val="none"/>
          <w:u w:val="none"/>
        </w:rPr>
      </w:pPr>
      <w:r>
        <w:rPr>
          <w:rFonts w:ascii="Tinos" w:hAnsi="Tinos" w:eastAsia="Tinos" w:cs="Tinos"/>
          <w:b w:val="0"/>
          <w:bCs w:val="0"/>
          <w:sz w:val="28"/>
          <w:szCs w:val="28"/>
          <w:highlight w:val="none"/>
          <w:u w:val="none"/>
        </w:rPr>
        <w:t xml:space="preserve">После окончания экзамена член ГЭК упаковывает ЭМ в соответствии со схемой упаковки ЭМ, принятой </w:t>
      </w:r>
      <w:r>
        <w:rPr>
          <w:rFonts w:ascii="Tinos" w:hAnsi="Tinos" w:eastAsia="Tinos" w:cs="Tinos"/>
          <w:b w:val="0"/>
          <w:bCs w:val="0"/>
          <w:sz w:val="28"/>
          <w:szCs w:val="28"/>
          <w:highlight w:val="none"/>
          <w:u w:val="none"/>
        </w:rPr>
        <w:t xml:space="preserve">Министерством образования области.</w:t>
      </w:r>
      <w:r>
        <w:rPr>
          <w:rFonts w:ascii="Tinos" w:hAnsi="Tinos" w:cs="Tinos"/>
          <w:b w:val="0"/>
          <w:bCs w:val="0"/>
          <w:sz w:val="28"/>
          <w:szCs w:val="28"/>
          <w:highlight w:val="none"/>
          <w:u w:val="none"/>
        </w:rPr>
      </w:r>
      <w:r>
        <w:rPr>
          <w:rFonts w:ascii="Tinos" w:hAnsi="Tinos" w:cs="Tinos"/>
          <w:b w:val="0"/>
          <w:bCs w:val="0"/>
          <w:sz w:val="28"/>
          <w:szCs w:val="28"/>
          <w:highlight w:val="none"/>
          <w:u w:val="none"/>
        </w:rPr>
      </w:r>
    </w:p>
    <w:sectPr>
      <w:footerReference w:type="default" r:id="rId9"/>
      <w:footerReference w:type="first" r:id="rId10"/>
      <w:footnotePr/>
      <w:endnotePr/>
      <w:type w:val="nextPage"/>
      <w:pgSz w:w="11906" w:h="16838" w:orient="portrait"/>
      <w:pgMar w:top="1134" w:right="567" w:bottom="1134" w:left="1134" w:header="720" w:footer="709"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Noto Sans CJK SC">
    <w:panose1 w:val="020B0502040504020204"/>
  </w:font>
  <w:font w:name="Tahoma">
    <w:panose1 w:val="020B0604030504040204"/>
  </w:font>
  <w:font w:name="Liberation Sans">
    <w:panose1 w:val="020B0604020202020204"/>
  </w:font>
  <w:font w:name="Wingdings">
    <w:panose1 w:val="05010000000000000000"/>
  </w:font>
  <w:font w:name="Lohit Devanagari">
    <w:panose1 w:val="02000603000000000000"/>
  </w:font>
  <w:font w:name="Courier New">
    <w:panose1 w:val="02070409020205020404"/>
  </w:font>
  <w:font w:name="Symbol">
    <w:panose1 w:val="05010000000000000000"/>
  </w:font>
  <w:font w:name="Cambria">
    <w:panose1 w:val="02040503050406030204"/>
  </w:font>
  <w:font w:name="Times New Roman">
    <w:panose1 w:val="02020603050405020304"/>
  </w:font>
  <w:font w:name="Tinos">
    <w:panose1 w:val="020206030504050203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7"/>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1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Статья 14 Семейного кодекса Российской Федерации.</w:t>
      </w:r>
      <w:r>
        <w:rPr>
          <w:rFonts w:ascii="Tinos" w:hAnsi="Tinos" w:cs="Tinos"/>
          <w:color w:val="auto"/>
          <w:sz w:val="20"/>
          <w:szCs w:val="20"/>
          <w:highlight w:val="none"/>
        </w:rPr>
      </w:r>
      <w:r>
        <w:rPr>
          <w:rFonts w:ascii="Tinos" w:hAnsi="Tinos" w:cs="Tinos"/>
          <w:color w:val="auto"/>
          <w:sz w:val="20"/>
          <w:szCs w:val="20"/>
          <w:highlight w:val="none"/>
        </w:rPr>
      </w:r>
    </w:p>
  </w:footnote>
  <w:footnote w:id="3">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В случае если в течение двух часов от начала экзамена ни один из уч</w:t>
      </w:r>
      <w:r>
        <w:rPr>
          <w:rFonts w:ascii="Tinos" w:hAnsi="Tinos" w:eastAsia="Tinos" w:cs="Tinos"/>
          <w:color w:val="auto"/>
          <w:sz w:val="20"/>
          <w:szCs w:val="20"/>
          <w:highlight w:val="none"/>
        </w:rPr>
        <w:t xml:space="preserve">астников экзаменов, распределенных в ППЭ и (или) отдельные аудитории ППЭ, не явился в ППЭ (отдельные аудитории ППЭ), а также в случае отсутствия средств видеонаблюдения, неисправного состояния или отключения указанных средств во время проведения экзаменов.</w:t>
      </w:r>
      <w:r>
        <w:rPr>
          <w:rFonts w:ascii="Tinos" w:hAnsi="Tinos" w:cs="Tinos"/>
          <w:color w:val="auto"/>
          <w:sz w:val="20"/>
          <w:szCs w:val="20"/>
          <w:highlight w:val="none"/>
        </w:rPr>
      </w:r>
      <w:r>
        <w:rPr>
          <w:rFonts w:ascii="Tinos" w:hAnsi="Tinos" w:cs="Tinos"/>
          <w:color w:val="auto"/>
          <w:sz w:val="20"/>
          <w:szCs w:val="20"/>
          <w:highlight w:val="none"/>
        </w:rPr>
      </w:r>
    </w:p>
  </w:footnote>
  <w:footnote w:id="4">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За исключением направления запечатанных пакетов с ЭМ, электронными носителями с файлами, содержащими ответы участников экзаменов на задания КИМ (при наличии), из ППЭ в РЦОИ.</w:t>
      </w:r>
      <w:r>
        <w:rPr>
          <w:rFonts w:ascii="Tinos" w:hAnsi="Tinos" w:cs="Tinos"/>
          <w:color w:val="auto"/>
          <w:sz w:val="20"/>
          <w:szCs w:val="20"/>
          <w:highlight w:val="none"/>
        </w:rPr>
      </w:r>
      <w:r>
        <w:rPr>
          <w:rFonts w:ascii="Tinos" w:hAnsi="Tinos" w:cs="Tinos"/>
          <w:color w:val="auto"/>
          <w:sz w:val="20"/>
          <w:szCs w:val="20"/>
          <w:highlight w:val="none"/>
        </w:rPr>
      </w:r>
    </w:p>
    <w:p>
      <w:pPr>
        <w:pStyle w:val="1534"/>
        <w:jc w:val="both"/>
        <w:rPr>
          <w:rFonts w:ascii="Tinos" w:hAnsi="Tinos" w:cs="Tinos"/>
          <w:color w:val="auto"/>
          <w:sz w:val="20"/>
          <w:szCs w:val="20"/>
          <w:highlight w:val="none"/>
        </w:rPr>
      </w:pPr>
      <w:r>
        <w:rPr>
          <w:rFonts w:ascii="Tinos" w:hAnsi="Tinos" w:eastAsia="Tinos" w:cs="Tinos"/>
          <w:color w:val="auto"/>
          <w:sz w:val="20"/>
          <w:szCs w:val="20"/>
          <w:highlight w:val="none"/>
        </w:rPr>
      </w:r>
      <w:r>
        <w:rPr>
          <w:rFonts w:ascii="Tinos" w:hAnsi="Tinos" w:cs="Tinos"/>
          <w:color w:val="auto"/>
          <w:sz w:val="20"/>
          <w:szCs w:val="20"/>
          <w:highlight w:val="none"/>
        </w:rPr>
      </w:r>
      <w:r>
        <w:rPr>
          <w:rFonts w:ascii="Tinos" w:hAnsi="Tinos" w:cs="Tinos"/>
          <w:color w:val="auto"/>
          <w:sz w:val="20"/>
          <w:szCs w:val="20"/>
          <w:highlight w:val="none"/>
        </w:rPr>
      </w:r>
    </w:p>
  </w:footnote>
  <w:footnote w:id="5">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Работники ППЭ, общественные наблюдатели, а также участники экзаменов, покинувшие ППЭ в день проведения экзамена,</w:t>
      </w:r>
      <w:r>
        <w:rPr>
          <w:rFonts w:ascii="Tinos" w:hAnsi="Tinos" w:eastAsia="Tinos" w:cs="Tinos"/>
          <w:color w:val="auto"/>
          <w:sz w:val="20"/>
          <w:szCs w:val="20"/>
          <w:highlight w:val="none"/>
        </w:rPr>
        <w:t xml:space="preserve">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r>
        <w:rPr>
          <w:rFonts w:ascii="Tinos" w:hAnsi="Tinos" w:cs="Tinos"/>
          <w:color w:val="auto"/>
          <w:sz w:val="20"/>
          <w:szCs w:val="20"/>
          <w:highlight w:val="none"/>
        </w:rPr>
      </w:r>
      <w:r>
        <w:rPr>
          <w:rFonts w:ascii="Tinos" w:hAnsi="Tinos" w:cs="Tinos"/>
          <w:color w:val="auto"/>
          <w:sz w:val="20"/>
          <w:szCs w:val="20"/>
          <w:highlight w:val="none"/>
        </w:rPr>
      </w:r>
    </w:p>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Допускается</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Штабе ППЭ</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4"/>
          <w:sz w:val="20"/>
          <w:szCs w:val="20"/>
          <w:highlight w:val="none"/>
        </w:rPr>
        <w:t xml:space="preserve"> </w:t>
      </w:r>
      <w:r>
        <w:rPr>
          <w:rFonts w:ascii="Tinos" w:hAnsi="Tinos" w:eastAsia="Tinos" w:cs="Tinos"/>
          <w:color w:val="auto"/>
          <w:sz w:val="20"/>
          <w:szCs w:val="20"/>
          <w:highlight w:val="none"/>
        </w:rPr>
        <w:t xml:space="preserve">связи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служебной</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необходимостью.</w:t>
      </w:r>
      <w:r>
        <w:rPr>
          <w:rFonts w:ascii="Tinos" w:hAnsi="Tinos" w:cs="Tinos"/>
          <w:color w:val="auto"/>
          <w:sz w:val="20"/>
          <w:szCs w:val="20"/>
          <w:highlight w:val="none"/>
        </w:rPr>
      </w:r>
      <w:r>
        <w:rPr>
          <w:rFonts w:ascii="Tinos" w:hAnsi="Tinos" w:cs="Tinos"/>
          <w:color w:val="auto"/>
          <w:sz w:val="20"/>
          <w:szCs w:val="20"/>
          <w:highlight w:val="none"/>
        </w:rPr>
      </w:r>
    </w:p>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Средства связи, фото-, аудио- и видеоаппаратура, электро</w:t>
      </w:r>
      <w:r>
        <w:rPr>
          <w:rFonts w:ascii="Tinos" w:hAnsi="Tinos" w:eastAsia="Tinos" w:cs="Tinos"/>
          <w:color w:val="auto"/>
          <w:sz w:val="20"/>
          <w:szCs w:val="20"/>
          <w:highlight w:val="none"/>
        </w:rPr>
        <w:t xml:space="preserve">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Pr>
          <w:rFonts w:ascii="Tinos" w:hAnsi="Tinos" w:cs="Tinos"/>
          <w:color w:val="auto"/>
          <w:sz w:val="20"/>
          <w:szCs w:val="20"/>
          <w:highlight w:val="none"/>
        </w:rPr>
      </w:r>
      <w:r>
        <w:rPr>
          <w:rFonts w:ascii="Tinos" w:hAnsi="Tinos" w:cs="Tinos"/>
          <w:color w:val="auto"/>
          <w:sz w:val="20"/>
          <w:szCs w:val="20"/>
          <w:highlight w:val="none"/>
        </w:rPr>
      </w:r>
    </w:p>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Средства связи, фото-, аудио- и видеоаппаратура, электро</w:t>
      </w:r>
      <w:r>
        <w:rPr>
          <w:rFonts w:ascii="Tinos" w:hAnsi="Tinos" w:eastAsia="Tinos" w:cs="Tinos"/>
          <w:color w:val="auto"/>
          <w:sz w:val="20"/>
          <w:szCs w:val="20"/>
          <w:highlight w:val="none"/>
        </w:rPr>
        <w:t xml:space="preserve">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Pr>
          <w:rFonts w:ascii="Tinos" w:hAnsi="Tinos" w:cs="Tinos"/>
          <w:color w:val="auto"/>
          <w:sz w:val="20"/>
          <w:szCs w:val="20"/>
          <w:highlight w:val="none"/>
        </w:rPr>
      </w:r>
      <w:r>
        <w:rPr>
          <w:rFonts w:ascii="Tinos" w:hAnsi="Tinos" w:cs="Tinos"/>
          <w:color w:val="auto"/>
          <w:sz w:val="20"/>
          <w:szCs w:val="20"/>
          <w:highlight w:val="none"/>
        </w:rPr>
      </w:r>
    </w:p>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Указанный акт подписывают член ГЭК и участник экзамена, отказавшийся от сдачи запрещенного средства. Акт составляется в двух экземплярах в свободной форме. Первый экземп</w:t>
      </w:r>
      <w:r>
        <w:rPr>
          <w:rFonts w:ascii="Tinos" w:hAnsi="Tinos" w:eastAsia="Tinos" w:cs="Tinos"/>
          <w:color w:val="auto"/>
          <w:sz w:val="20"/>
          <w:szCs w:val="20"/>
          <w:highlight w:val="none"/>
        </w:rPr>
        <w:t xml:space="preserve">ляр член ГЭК ост</w:t>
      </w:r>
      <w:r>
        <w:rPr>
          <w:rFonts w:ascii="Tinos" w:hAnsi="Tinos" w:eastAsia="Tinos" w:cs="Tinos"/>
          <w:color w:val="auto"/>
          <w:sz w:val="20"/>
          <w:szCs w:val="20"/>
          <w:highlight w:val="none"/>
        </w:rPr>
        <w:t xml:space="preserve"> повторно в ППЭ в указанный день не допускаются.</w:t>
      </w:r>
      <w:r>
        <w:rPr>
          <w:rFonts w:ascii="Tinos" w:hAnsi="Tinos" w:cs="Tinos"/>
          <w:color w:val="auto"/>
          <w:sz w:val="20"/>
          <w:szCs w:val="20"/>
          <w:highlight w:val="none"/>
        </w:rPr>
      </w:r>
      <w:r>
        <w:rPr>
          <w:rFonts w:ascii="Tinos" w:hAnsi="Tinos" w:cs="Tinos"/>
          <w:color w:val="auto"/>
          <w:sz w:val="20"/>
          <w:szCs w:val="20"/>
          <w:highlight w:val="none"/>
        </w:rPr>
      </w:r>
    </w:p>
  </w:footnote>
  <w:footnote w:id="6">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Допускается</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Штабе ППЭ</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4"/>
          <w:sz w:val="20"/>
          <w:szCs w:val="20"/>
          <w:highlight w:val="none"/>
        </w:rPr>
        <w:t xml:space="preserve"> </w:t>
      </w:r>
      <w:r>
        <w:rPr>
          <w:rFonts w:ascii="Tinos" w:hAnsi="Tinos" w:eastAsia="Tinos" w:cs="Tinos"/>
          <w:color w:val="auto"/>
          <w:sz w:val="20"/>
          <w:szCs w:val="20"/>
          <w:highlight w:val="none"/>
        </w:rPr>
        <w:t xml:space="preserve">связи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служебной</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необходимостью.</w:t>
      </w:r>
      <w:r>
        <w:rPr>
          <w:rFonts w:ascii="Tinos" w:hAnsi="Tinos" w:cs="Tinos"/>
          <w:color w:val="auto"/>
          <w:sz w:val="20"/>
          <w:szCs w:val="20"/>
          <w:highlight w:val="none"/>
        </w:rPr>
      </w:r>
      <w:r>
        <w:rPr>
          <w:rFonts w:ascii="Tinos" w:hAnsi="Tinos" w:cs="Tinos"/>
          <w:color w:val="auto"/>
          <w:sz w:val="20"/>
          <w:szCs w:val="20"/>
          <w:highlight w:val="none"/>
        </w:rPr>
      </w:r>
    </w:p>
  </w:footnote>
  <w:footnote w:id="7">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Средства связи, фото-, аудио- и видеоаппаратура, электро</w:t>
      </w:r>
      <w:r>
        <w:rPr>
          <w:rFonts w:ascii="Tinos" w:hAnsi="Tinos" w:eastAsia="Tinos" w:cs="Tinos"/>
          <w:color w:val="auto"/>
          <w:sz w:val="20"/>
          <w:szCs w:val="20"/>
          <w:highlight w:val="none"/>
        </w:rPr>
        <w:t xml:space="preserve">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Pr>
          <w:rFonts w:ascii="Tinos" w:hAnsi="Tinos" w:cs="Tinos"/>
          <w:color w:val="auto"/>
          <w:sz w:val="20"/>
          <w:szCs w:val="20"/>
          <w:highlight w:val="none"/>
        </w:rPr>
      </w:r>
      <w:r>
        <w:rPr>
          <w:rFonts w:ascii="Tinos" w:hAnsi="Tinos" w:cs="Tinos"/>
          <w:color w:val="auto"/>
          <w:sz w:val="20"/>
          <w:szCs w:val="20"/>
          <w:highlight w:val="none"/>
        </w:rPr>
      </w:r>
    </w:p>
  </w:footnote>
  <w:footnote w:id="8">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Средства связи, фото-, аудио- и видеоаппаратура, электро</w:t>
      </w:r>
      <w:r>
        <w:rPr>
          <w:rFonts w:ascii="Tinos" w:hAnsi="Tinos" w:eastAsia="Tinos" w:cs="Tinos"/>
          <w:color w:val="auto"/>
          <w:sz w:val="20"/>
          <w:szCs w:val="20"/>
          <w:highlight w:val="none"/>
        </w:rPr>
        <w:t xml:space="preserve">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Pr>
          <w:rFonts w:ascii="Tinos" w:hAnsi="Tinos" w:cs="Tinos"/>
          <w:color w:val="auto"/>
          <w:sz w:val="20"/>
          <w:szCs w:val="20"/>
          <w:highlight w:val="none"/>
        </w:rPr>
      </w:r>
      <w:r>
        <w:rPr>
          <w:rFonts w:ascii="Tinos" w:hAnsi="Tinos" w:cs="Tinos"/>
          <w:color w:val="auto"/>
          <w:sz w:val="20"/>
          <w:szCs w:val="20"/>
          <w:highlight w:val="none"/>
        </w:rPr>
      </w:r>
    </w:p>
  </w:footnote>
  <w:footnote w:id="9">
    <w:p>
      <w:pPr>
        <w:pStyle w:val="1534"/>
        <w:jc w:val="both"/>
        <w:rPr>
          <w:color w:val="auto"/>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Подробнее процедура допуска участников экзаменов в ППЭ, с учетом соблюдения </w:t>
      </w:r>
      <w:r>
        <w:rPr>
          <w:rFonts w:ascii="Tinos" w:hAnsi="Tinos" w:eastAsia="Tinos" w:cs="Tinos"/>
          <w:color w:val="auto"/>
          <w:sz w:val="20"/>
          <w:szCs w:val="20"/>
          <w:highlight w:val="none"/>
        </w:rPr>
        <w:t xml:space="preserve">установленного порядка проведения экзаменов, описана в Инструкции для организатора вне аудитории, утвержденной настоящим приказом.</w:t>
      </w:r>
      <w:r>
        <w:rPr>
          <w:color w:val="auto"/>
          <w:highlight w:val="none"/>
        </w:rPr>
        <w:t xml:space="preserve"> </w:t>
      </w:r>
      <w:r>
        <w:rPr>
          <w:rFonts w:ascii="Tinos" w:hAnsi="Tinos" w:eastAsia="Tinos" w:cs="Tinos"/>
          <w:color w:val="auto"/>
          <w:sz w:val="20"/>
          <w:szCs w:val="20"/>
          <w:highlight w:val="none"/>
        </w:rPr>
        <w:t xml:space="preserve">Подробнее о составлении указанного акта можно ознакомиться в Рекомендациях для исполнительных</w:t>
      </w:r>
      <w:r>
        <w:rPr>
          <w:color w:val="auto"/>
          <w:highlight w:val="none"/>
        </w:rPr>
        <w:t xml:space="preserve"> </w:t>
      </w:r>
      <w:r>
        <w:rPr>
          <w:rFonts w:ascii="Tinos" w:hAnsi="Tinos" w:eastAsia="Tinos" w:cs="Tinos"/>
          <w:color w:val="auto"/>
          <w:sz w:val="20"/>
          <w:szCs w:val="20"/>
          <w:highlight w:val="none"/>
        </w:rPr>
        <w:t xml:space="preserve">органов субъектов Российской Федерации, осуществляющих государственное управление в сфере</w:t>
      </w:r>
      <w:r>
        <w:rPr>
          <w:color w:val="auto"/>
          <w:highlight w:val="none"/>
        </w:rPr>
        <w:t xml:space="preserve"> </w:t>
      </w:r>
      <w:r>
        <w:rPr>
          <w:rFonts w:ascii="Tinos" w:hAnsi="Tinos" w:eastAsia="Tinos" w:cs="Tinos"/>
          <w:color w:val="auto"/>
          <w:sz w:val="20"/>
          <w:szCs w:val="20"/>
          <w:highlight w:val="none"/>
        </w:rPr>
        <w:t xml:space="preserve">образования, по работе с нарушениями Порядка проведения государственной итоговой аттестации по</w:t>
      </w:r>
      <w:r>
        <w:rPr>
          <w:color w:val="auto"/>
          <w:highlight w:val="none"/>
        </w:rPr>
        <w:t xml:space="preserve"> </w:t>
      </w:r>
      <w:r>
        <w:rPr>
          <w:rFonts w:ascii="Tinos" w:hAnsi="Tinos" w:eastAsia="Tinos" w:cs="Tinos"/>
          <w:color w:val="auto"/>
          <w:sz w:val="20"/>
          <w:szCs w:val="20"/>
          <w:highlight w:val="none"/>
        </w:rPr>
        <w:t xml:space="preserve">образовательным программам среднего общего образования, размещенных на официальном сайте</w:t>
      </w:r>
      <w:r>
        <w:rPr>
          <w:color w:val="auto"/>
          <w:highlight w:val="none"/>
        </w:rPr>
        <w:t xml:space="preserve"> </w:t>
      </w:r>
      <w:r>
        <w:rPr>
          <w:rFonts w:ascii="Tinos" w:hAnsi="Tinos" w:eastAsia="Tinos" w:cs="Tinos"/>
          <w:color w:val="auto"/>
          <w:sz w:val="20"/>
          <w:szCs w:val="20"/>
          <w:highlight w:val="none"/>
        </w:rPr>
        <w:t xml:space="preserve">Рособрнадзора.</w:t>
      </w:r>
      <w:r>
        <w:rPr>
          <w:color w:val="auto"/>
          <w:highlight w:val="none"/>
        </w:rPr>
      </w:r>
      <w:r>
        <w:rPr>
          <w:color w:val="auto"/>
          <w:highlight w:val="none"/>
        </w:rPr>
      </w:r>
    </w:p>
  </w:footnote>
  <w:footnote w:id="10">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Член</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ГЭК</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фиксирует</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данный</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факт</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для</w:t>
      </w:r>
      <w:r>
        <w:rPr>
          <w:rFonts w:ascii="Tinos" w:hAnsi="Tinos" w:eastAsia="Tinos" w:cs="Tinos"/>
          <w:color w:val="auto"/>
          <w:spacing w:val="-5"/>
          <w:sz w:val="20"/>
          <w:szCs w:val="20"/>
          <w:highlight w:val="none"/>
        </w:rPr>
        <w:t xml:space="preserve"> </w:t>
      </w:r>
      <w:r>
        <w:rPr>
          <w:rFonts w:ascii="Tinos" w:hAnsi="Tinos" w:eastAsia="Tinos" w:cs="Tinos"/>
          <w:color w:val="auto"/>
          <w:sz w:val="20"/>
          <w:szCs w:val="20"/>
          <w:highlight w:val="none"/>
        </w:rPr>
        <w:t xml:space="preserve">дальнейшего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принятия</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решения.</w:t>
      </w:r>
      <w:r>
        <w:rPr>
          <w:rFonts w:ascii="Tinos" w:hAnsi="Tinos" w:cs="Tinos"/>
          <w:color w:val="auto"/>
          <w:sz w:val="20"/>
          <w:szCs w:val="20"/>
          <w:highlight w:val="none"/>
        </w:rPr>
      </w:r>
      <w:r>
        <w:rPr>
          <w:rFonts w:ascii="Tinos" w:hAnsi="Tinos" w:cs="Tinos"/>
          <w:color w:val="auto"/>
          <w:sz w:val="20"/>
          <w:szCs w:val="20"/>
          <w:highlight w:val="none"/>
        </w:rPr>
      </w:r>
    </w:p>
  </w:footnote>
  <w:footnote w:id="11">
    <w:p>
      <w:pPr>
        <w:pStyle w:val="1534"/>
        <w:jc w:val="both"/>
        <w:rPr>
          <w:rFonts w:ascii="Tinos" w:hAnsi="Tinos" w:eastAsia="Tinos" w:cs="Tinos"/>
          <w:color w:val="auto"/>
          <w:sz w:val="20"/>
          <w:szCs w:val="20"/>
          <w:highlight w:val="none"/>
          <w14:ligatures w14: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Экзамены</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начинаются</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10.00</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по</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местному</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времени.</w:t>
      </w:r>
      <w:r>
        <w:rPr>
          <w:rFonts w:ascii="Tinos" w:hAnsi="Tinos" w:eastAsia="Tinos" w:cs="Tinos"/>
          <w:color w:val="auto"/>
          <w:sz w:val="20"/>
          <w:szCs w:val="20"/>
          <w:highlight w:val="none"/>
          <w14:ligatures w14:val="none"/>
        </w:rPr>
      </w:r>
      <w:r>
        <w:rPr>
          <w:rFonts w:ascii="Tinos" w:hAnsi="Tinos" w:eastAsia="Tinos" w:cs="Tinos"/>
          <w:color w:val="auto"/>
          <w:sz w:val="20"/>
          <w:szCs w:val="20"/>
          <w:highlight w:val="none"/>
          <w14:ligatures w14:val="none"/>
        </w:rPr>
      </w:r>
    </w:p>
  </w:footnote>
  <w:footnote w:id="12">
    <w:p>
      <w:pPr>
        <w:pStyle w:val="1534"/>
        <w:jc w:val="both"/>
        <w:rPr>
          <w:rFonts w:ascii="Tinos" w:hAnsi="Tinos" w:eastAsia="Tinos" w:cs="Tinos"/>
          <w:color w:val="auto"/>
          <w:sz w:val="20"/>
          <w:szCs w:val="20"/>
          <w:highlight w:val="none"/>
          <w14:ligatures w14:val="none"/>
        </w:rPr>
      </w:pPr>
      <w:r>
        <w:rPr>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Участникам экзамена, опоздавшим на экзамен, рекомендуется выдать распечатанную инструкцию </w:t>
      </w:r>
      <w:r>
        <w:rPr>
          <w:rFonts w:ascii="Tinos" w:hAnsi="Tinos" w:eastAsia="Tinos" w:cs="Tinos"/>
          <w:color w:val="auto"/>
          <w:sz w:val="20"/>
          <w:szCs w:val="20"/>
          <w:highlight w:val="none"/>
        </w:rPr>
        <w:t xml:space="preserve">для участника экзамена, зачитываемую организатором в аудитории перед началом экзамена под подпись об</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ознакомлении (например, на листе бумаги формата А4 опоздавшие участники экза</w:t>
      </w:r>
      <w:r>
        <w:rPr>
          <w:rFonts w:ascii="Tinos" w:hAnsi="Tinos" w:eastAsia="Tinos" w:cs="Tinos"/>
          <w:color w:val="auto"/>
          <w:sz w:val="20"/>
          <w:szCs w:val="20"/>
          <w:highlight w:val="none"/>
        </w:rPr>
        <w:t xml:space="preserve">мена делают запись о</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том, что они ознакомлены с порядком проведения экзамена и с установленной ответственностью за</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нарушение Порядка).</w:t>
      </w:r>
      <w:r>
        <w:rPr>
          <w:rFonts w:ascii="Tinos" w:hAnsi="Tinos" w:eastAsia="Tinos" w:cs="Tinos"/>
          <w:color w:val="auto"/>
          <w:sz w:val="20"/>
          <w:szCs w:val="20"/>
          <w:highlight w:val="none"/>
          <w14:ligatures w14:val="none"/>
        </w:rPr>
      </w:r>
      <w:r>
        <w:rPr>
          <w:rFonts w:ascii="Tinos" w:hAnsi="Tinos" w:eastAsia="Tinos" w:cs="Tinos"/>
          <w:color w:val="auto"/>
          <w:sz w:val="20"/>
          <w:szCs w:val="20"/>
          <w:highlight w:val="none"/>
          <w14:ligatures w14:val="none"/>
        </w:rPr>
      </w:r>
    </w:p>
  </w:footnote>
  <w:footnote w:id="13">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Экзамены</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начинаются</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5"/>
          <w:sz w:val="20"/>
          <w:szCs w:val="20"/>
          <w:highlight w:val="none"/>
        </w:rPr>
        <w:t xml:space="preserve"> </w:t>
      </w:r>
      <w:r>
        <w:rPr>
          <w:rFonts w:ascii="Tinos" w:hAnsi="Tinos" w:eastAsia="Tinos" w:cs="Tinos"/>
          <w:color w:val="auto"/>
          <w:sz w:val="20"/>
          <w:szCs w:val="20"/>
          <w:highlight w:val="none"/>
        </w:rPr>
        <w:t xml:space="preserve">10.00</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местному</w:t>
      </w:r>
      <w:r>
        <w:rPr>
          <w:rFonts w:ascii="Tinos" w:hAnsi="Tinos" w:eastAsia="Tinos" w:cs="Tinos"/>
          <w:color w:val="auto"/>
          <w:spacing w:val="-4"/>
          <w:sz w:val="20"/>
          <w:szCs w:val="20"/>
          <w:highlight w:val="none"/>
        </w:rPr>
        <w:t xml:space="preserve"> </w:t>
      </w:r>
      <w:r>
        <w:rPr>
          <w:rFonts w:ascii="Tinos" w:hAnsi="Tinos" w:eastAsia="Tinos" w:cs="Tinos"/>
          <w:color w:val="auto"/>
          <w:sz w:val="20"/>
          <w:szCs w:val="20"/>
          <w:highlight w:val="none"/>
        </w:rPr>
        <w:t xml:space="preserve">времени.</w:t>
      </w:r>
      <w:r>
        <w:rPr>
          <w:rFonts w:ascii="Tinos" w:hAnsi="Tinos" w:cs="Tinos"/>
          <w:color w:val="auto"/>
          <w:sz w:val="20"/>
          <w:szCs w:val="20"/>
          <w:highlight w:val="none"/>
        </w:rPr>
      </w:r>
      <w:r>
        <w:rPr>
          <w:rFonts w:ascii="Tinos" w:hAnsi="Tinos" w:cs="Tinos"/>
          <w:color w:val="auto"/>
          <w:sz w:val="20"/>
          <w:szCs w:val="20"/>
          <w:highlight w:val="none"/>
        </w:rPr>
      </w:r>
    </w:p>
  </w:footnote>
  <w:footnote w:id="14">
    <w:p>
      <w:pPr>
        <w:pStyle w:val="1534"/>
        <w:jc w:val="both"/>
        <w:rPr>
          <w:highlight w:val="none"/>
        </w:rPr>
      </w:pPr>
      <w:r>
        <w:rPr>
          <w:rFonts w:ascii="Tinos" w:hAnsi="Tinos" w:eastAsia="Tinos" w:cs="Tinos"/>
          <w:color w:val="auto"/>
          <w:sz w:val="20"/>
          <w:szCs w:val="20"/>
          <w:highlight w:val="none"/>
          <w:vertAlign w:val="superscript"/>
        </w:rPr>
        <w:footnoteRef/>
      </w:r>
      <w:r>
        <w:rPr>
          <w:rFonts w:ascii="Tinos" w:hAnsi="Tinos" w:eastAsia="Tinos" w:cs="Tinos"/>
          <w:color w:val="auto"/>
          <w:sz w:val="20"/>
          <w:szCs w:val="20"/>
          <w:highlight w:val="none"/>
          <w:vertAlign w:val="superscript"/>
        </w:rPr>
        <w:t xml:space="preserve"> </w:t>
      </w:r>
      <w:r>
        <w:rPr>
          <w:rFonts w:ascii="Tinos" w:hAnsi="Tinos" w:eastAsia="Tinos" w:cs="Tinos"/>
          <w:color w:val="auto"/>
          <w:sz w:val="20"/>
          <w:szCs w:val="20"/>
          <w:highlight w:val="none"/>
        </w:rPr>
        <w:t xml:space="preserve">В случае неявки всех распределенных в ППЭ участников экзаменов в течение двух часов от </w:t>
      </w:r>
      <w:r>
        <w:rPr>
          <w:rFonts w:ascii="Tinos" w:hAnsi="Tinos" w:eastAsia="Tinos" w:cs="Tinos"/>
          <w:color w:val="auto"/>
          <w:sz w:val="20"/>
          <w:szCs w:val="20"/>
          <w:highlight w:val="none"/>
        </w:rPr>
        <w:t xml:space="preserve">начала экзамена по согласованию с председателем ГЭК член ГЭК принимает решение о завершении</w:t>
      </w:r>
      <w:r>
        <w:rPr>
          <w:highlight w:val="none"/>
        </w:rPr>
        <w:t xml:space="preserve"> </w:t>
      </w:r>
      <w:r>
        <w:rPr>
          <w:rFonts w:ascii="Tinos" w:hAnsi="Tinos" w:eastAsia="Tinos" w:cs="Tinos"/>
          <w:color w:val="auto"/>
          <w:sz w:val="20"/>
          <w:szCs w:val="20"/>
          <w:highlight w:val="none"/>
        </w:rPr>
        <w:t xml:space="preserve">экзамена в данном ППЭ с оформлением соответствующих форм ППЭ. Протоколы использования станции</w:t>
      </w:r>
      <w:r>
        <w:rPr>
          <w:highlight w:val="none"/>
        </w:rPr>
        <w:t xml:space="preserve"> </w:t>
      </w:r>
      <w:r>
        <w:rPr>
          <w:rFonts w:ascii="Tinos" w:hAnsi="Tinos" w:eastAsia="Tinos" w:cs="Tinos"/>
          <w:color w:val="auto"/>
          <w:sz w:val="20"/>
          <w:szCs w:val="20"/>
          <w:highlight w:val="none"/>
        </w:rPr>
        <w:t xml:space="preserve">организатора подписываются техническим специалистом, членом ГЭК и руководителем ППЭ и остаются</w:t>
      </w:r>
      <w:r>
        <w:rPr>
          <w:highlight w:val="none"/>
        </w:rPr>
        <w:t xml:space="preserve"> </w:t>
      </w:r>
      <w:r>
        <w:rPr>
          <w:rFonts w:ascii="Tinos" w:hAnsi="Tinos" w:eastAsia="Tinos" w:cs="Tinos"/>
          <w:color w:val="auto"/>
          <w:sz w:val="20"/>
          <w:szCs w:val="20"/>
          <w:highlight w:val="none"/>
        </w:rPr>
        <w:t xml:space="preserve">на хранение в ППЭ. Электронные журналы работы станций организатора передаются в систему</w:t>
      </w:r>
      <w:r>
        <w:rPr>
          <w:highlight w:val="none"/>
        </w:rPr>
        <w:t xml:space="preserve"> </w:t>
      </w:r>
      <w:r>
        <w:rPr>
          <w:rFonts w:ascii="Tinos" w:hAnsi="Tinos" w:eastAsia="Tinos" w:cs="Tinos"/>
          <w:color w:val="auto"/>
          <w:sz w:val="20"/>
          <w:szCs w:val="20"/>
          <w:highlight w:val="none"/>
        </w:rPr>
        <w:t xml:space="preserve">мониторинга готовности ППЭ в личном кабинете ППЭ при участии члена ГЭК с использованием токена</w:t>
      </w:r>
      <w:r>
        <w:rPr>
          <w:highlight w:val="none"/>
        </w:rPr>
        <w:t xml:space="preserve"> </w:t>
      </w:r>
      <w:r>
        <w:rPr>
          <w:rFonts w:ascii="Tinos" w:hAnsi="Tinos" w:eastAsia="Tinos" w:cs="Tinos"/>
          <w:color w:val="auto"/>
          <w:sz w:val="20"/>
          <w:szCs w:val="20"/>
          <w:highlight w:val="none"/>
        </w:rPr>
        <w:t xml:space="preserve">члена ГЭК. В случае отсутствия участников во всех аудиториях ППЭ технический специалист по указанию</w:t>
      </w:r>
      <w:r>
        <w:rPr>
          <w:highlight w:val="none"/>
        </w:rPr>
        <w:t xml:space="preserve"> </w:t>
      </w:r>
      <w:r>
        <w:rPr>
          <w:rFonts w:ascii="Tinos" w:hAnsi="Tinos" w:eastAsia="Tinos" w:cs="Tinos"/>
          <w:color w:val="auto"/>
          <w:sz w:val="20"/>
          <w:szCs w:val="20"/>
          <w:highlight w:val="none"/>
        </w:rPr>
        <w:t xml:space="preserve">руководителя ППЭ в личном кабинете ППЭ при участии члена ГЭК с использованием токена члена ГЭК</w:t>
      </w:r>
      <w:r>
        <w:rPr>
          <w:highlight w:val="none"/>
        </w:rPr>
        <w:t xml:space="preserve"> </w:t>
      </w:r>
      <w:r>
        <w:rPr>
          <w:rFonts w:ascii="Tinos" w:hAnsi="Tinos" w:eastAsia="Tinos" w:cs="Tinos"/>
          <w:color w:val="auto"/>
          <w:sz w:val="20"/>
          <w:szCs w:val="20"/>
          <w:highlight w:val="none"/>
        </w:rPr>
        <w:t xml:space="preserve">отменяет статус «Ожидание участника» и передает статус «Экзамен не состоялся» в систему мониторинга</w:t>
      </w:r>
      <w:r>
        <w:rPr>
          <w:highlight w:val="none"/>
        </w:rPr>
        <w:t xml:space="preserve"> </w:t>
      </w:r>
      <w:r>
        <w:rPr>
          <w:rFonts w:ascii="Tinos" w:hAnsi="Tinos" w:eastAsia="Tinos" w:cs="Tinos"/>
          <w:color w:val="auto"/>
          <w:sz w:val="20"/>
          <w:szCs w:val="20"/>
          <w:highlight w:val="none"/>
        </w:rPr>
        <w:t xml:space="preserve">готовности ППЭ.</w:t>
      </w:r>
      <w:r>
        <w:rPr>
          <w:highlight w:val="none"/>
        </w:rPr>
      </w:r>
      <w:r>
        <w:rPr>
          <w:highlight w:val="none"/>
        </w:rPr>
      </w:r>
    </w:p>
    <w:p>
      <w:pPr>
        <w:pStyle w:val="1534"/>
        <w:jc w:val="both"/>
        <w:rPr>
          <w:rFonts w:ascii="Tinos" w:hAnsi="Tinos" w:eastAsia="Tinos" w:cs="Tinos"/>
          <w:color w:val="auto"/>
          <w:sz w:val="20"/>
          <w:szCs w:val="20"/>
          <w:highlight w:val="none"/>
          <w14:ligatures w14:val="none"/>
        </w:rPr>
      </w:pPr>
      <w:r>
        <w:rPr>
          <w:rFonts w:ascii="Tinos" w:hAnsi="Tinos" w:eastAsia="Tinos" w:cs="Tinos"/>
          <w:color w:val="auto"/>
          <w:sz w:val="20"/>
          <w:szCs w:val="20"/>
          <w:highlight w:val="none"/>
        </w:rPr>
        <w:t xml:space="preserve">В случае неявки всех распределенных в отдельные аудитории ППЭ участников экзаменов в течение </w:t>
      </w:r>
      <w:r>
        <w:rPr>
          <w:rFonts w:ascii="Tinos" w:hAnsi="Tinos" w:eastAsia="Tinos" w:cs="Tinos"/>
          <w:color w:val="auto"/>
          <w:sz w:val="20"/>
          <w:szCs w:val="20"/>
          <w:highlight w:val="none"/>
        </w:rPr>
        <w:t xml:space="preserve">двух часов от начала экзамена принимает решение по согласованию с председателем ГЭК об остановке</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экзамена в этих аудиториях ППЭ. Протоколы печати ЭМ подписываются техническим специалистом,</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членом ГЭК и руководителем ППЭ и остаются на хранение в ППЭ. Электронные журналы работы станции </w:t>
      </w:r>
      <w:r>
        <w:rPr>
          <w:rFonts w:ascii="Tinos" w:hAnsi="Tinos" w:eastAsia="Tinos" w:cs="Tinos"/>
          <w:color w:val="auto"/>
          <w:sz w:val="20"/>
          <w:szCs w:val="20"/>
          <w:highlight w:val="none"/>
        </w:rPr>
        <w:t xml:space="preserve">организатора передаются в систему мониторинга готовности ППЭ в личном кабинете ППЭ при участии</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члена ГЭК с использованием токена члена ГЭК.</w:t>
      </w:r>
      <w:r>
        <w:rPr>
          <w:rFonts w:ascii="Tinos" w:hAnsi="Tinos" w:eastAsia="Tinos" w:cs="Tinos"/>
          <w:color w:val="auto"/>
          <w:sz w:val="20"/>
          <w:szCs w:val="20"/>
          <w:highlight w:val="none"/>
          <w14:ligatures w14:val="none"/>
        </w:rPr>
      </w:r>
      <w:r>
        <w:rPr>
          <w:rFonts w:ascii="Tinos" w:hAnsi="Tinos" w:eastAsia="Tinos" w:cs="Tinos"/>
          <w:color w:val="auto"/>
          <w:sz w:val="20"/>
          <w:szCs w:val="20"/>
          <w:highlight w:val="none"/>
          <w14:ligatures w14:val="none"/>
        </w:rPr>
      </w:r>
    </w:p>
  </w:footnote>
  <w:footnote w:id="15">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Допускается</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Штабе</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ППЭ</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w:t>
      </w:r>
      <w:r>
        <w:rPr>
          <w:rFonts w:ascii="Tinos" w:hAnsi="Tinos" w:eastAsia="Tinos" w:cs="Tinos"/>
          <w:color w:val="auto"/>
          <w:spacing w:val="-5"/>
          <w:sz w:val="20"/>
          <w:szCs w:val="20"/>
          <w:highlight w:val="none"/>
        </w:rPr>
        <w:t xml:space="preserve"> </w:t>
      </w:r>
      <w:r>
        <w:rPr>
          <w:rFonts w:ascii="Tinos" w:hAnsi="Tinos" w:eastAsia="Tinos" w:cs="Tinos"/>
          <w:color w:val="auto"/>
          <w:sz w:val="20"/>
          <w:szCs w:val="20"/>
          <w:highlight w:val="none"/>
        </w:rPr>
        <w:t xml:space="preserve">связи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служебной необходимостью.</w:t>
      </w:r>
      <w:r>
        <w:rPr>
          <w:rFonts w:ascii="Tinos" w:hAnsi="Tinos" w:cs="Tinos"/>
          <w:color w:val="auto"/>
          <w:sz w:val="20"/>
          <w:szCs w:val="20"/>
          <w:highlight w:val="none"/>
        </w:rPr>
      </w:r>
      <w:r>
        <w:rPr>
          <w:rFonts w:ascii="Tinos" w:hAnsi="Tinos" w:cs="Tinos"/>
          <w:color w:val="auto"/>
          <w:sz w:val="20"/>
          <w:szCs w:val="20"/>
          <w:highlight w:val="none"/>
        </w:rPr>
      </w:r>
    </w:p>
  </w:footnote>
  <w:footnote w:id="16">
    <w:p>
      <w:pPr>
        <w:pStyle w:val="1534"/>
        <w:jc w:val="both"/>
        <w:rPr>
          <w:rFonts w:ascii="Tinos" w:hAnsi="Tinos" w:eastAsia="Tinos" w:cs="Tinos"/>
          <w:color w:val="auto"/>
          <w:sz w:val="20"/>
          <w:szCs w:val="20"/>
          <w:highlight w:val="none"/>
          <w14:ligatures w14:val="none"/>
        </w:rPr>
      </w:pPr>
      <w:r>
        <w:rPr>
          <w:rStyle w:val="1400"/>
          <w:highlight w:val="none"/>
        </w:rPr>
        <w:footnoteRef/>
      </w:r>
      <w:r>
        <w:rPr>
          <w:highlight w:val="none"/>
        </w:rPr>
        <w:t xml:space="preserve"> </w:t>
      </w:r>
      <w:r>
        <w:rPr>
          <w:rFonts w:ascii="Tinos" w:hAnsi="Tinos" w:eastAsia="Tinos" w:cs="Tinos"/>
          <w:color w:val="auto"/>
          <w:sz w:val="20"/>
          <w:szCs w:val="20"/>
          <w:highlight w:val="none"/>
        </w:rPr>
        <w:t xml:space="preserve">Подробнее с действиями при обнаружении факта нарушения требований Порядка, в том числе с </w:t>
      </w:r>
      <w:r>
        <w:rPr>
          <w:rFonts w:ascii="Tinos" w:hAnsi="Tinos" w:eastAsia="Tinos" w:cs="Tinos"/>
          <w:color w:val="auto"/>
          <w:sz w:val="20"/>
          <w:szCs w:val="20"/>
          <w:highlight w:val="none"/>
        </w:rPr>
        <w:t xml:space="preserve">рекомендациями по составлению соответствующих актов, можно ознакомиться в Рекомендациях для</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исполнительных органов субъектов Российской Федерации, осуществляющих государственное управление</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в сфере образования, по работе с нарушениями Порядка проведения государственной итоговой аттестации</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по образовательным программам среднего общего образования, размещенных на официальном сайте</w:t>
      </w:r>
      <w:r>
        <w:rPr>
          <w:rFonts w:ascii="Tinos" w:hAnsi="Tinos" w:eastAsia="Tinos" w:cs="Tinos"/>
          <w:color w:val="auto"/>
          <w:sz w:val="20"/>
          <w:szCs w:val="20"/>
          <w:highlight w:val="none"/>
        </w:rPr>
        <w:t xml:space="preserve"> </w:t>
      </w:r>
      <w:r>
        <w:rPr>
          <w:rFonts w:ascii="Tinos" w:hAnsi="Tinos" w:eastAsia="Tinos" w:cs="Tinos"/>
          <w:color w:val="auto"/>
          <w:sz w:val="20"/>
          <w:szCs w:val="20"/>
          <w:highlight w:val="none"/>
        </w:rPr>
        <w:t xml:space="preserve">Рособрнадзора.</w:t>
      </w:r>
      <w:r>
        <w:rPr>
          <w:rFonts w:ascii="Tinos" w:hAnsi="Tinos" w:eastAsia="Tinos" w:cs="Tinos"/>
          <w:color w:val="auto"/>
          <w:sz w:val="20"/>
          <w:szCs w:val="20"/>
          <w:highlight w:val="none"/>
          <w14:ligatures w14:val="none"/>
        </w:rPr>
      </w:r>
      <w:r>
        <w:rPr>
          <w:rFonts w:ascii="Tinos" w:hAnsi="Tinos" w:eastAsia="Tinos" w:cs="Tinos"/>
          <w:color w:val="auto"/>
          <w:sz w:val="20"/>
          <w:szCs w:val="20"/>
          <w:highlight w:val="none"/>
          <w14:ligatures w14:val="none"/>
        </w:rPr>
      </w:r>
    </w:p>
  </w:footnote>
  <w:footnote w:id="17">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В случае если участник экзамена по состоянию здоровья или другим объективным причинам не</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может</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завершить</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выполнение</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ЭР,</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он</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досрочно покидает</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ППЭ.</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При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этом организаторы</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сопровождают</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участника</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экзамена</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к медицинскому</w:t>
      </w:r>
      <w:r>
        <w:rPr>
          <w:rFonts w:ascii="Tinos" w:hAnsi="Tinos" w:eastAsia="Tinos" w:cs="Tinos"/>
          <w:color w:val="auto"/>
          <w:spacing w:val="-3"/>
          <w:sz w:val="20"/>
          <w:szCs w:val="20"/>
          <w:highlight w:val="none"/>
        </w:rPr>
        <w:t xml:space="preserve"> </w:t>
      </w:r>
      <w:r>
        <w:rPr>
          <w:rFonts w:ascii="Tinos" w:hAnsi="Tinos" w:eastAsia="Tinos" w:cs="Tinos"/>
          <w:color w:val="auto"/>
          <w:sz w:val="20"/>
          <w:szCs w:val="20"/>
          <w:highlight w:val="none"/>
        </w:rPr>
        <w:t xml:space="preserve">работнику</w:t>
      </w:r>
      <w:r>
        <w:rPr>
          <w:rFonts w:ascii="Tinos" w:hAnsi="Tinos" w:eastAsia="Tinos" w:cs="Tinos"/>
          <w:color w:val="auto"/>
          <w:spacing w:val="-3"/>
          <w:sz w:val="20"/>
          <w:szCs w:val="20"/>
          <w:highlight w:val="none"/>
        </w:rPr>
        <w:t xml:space="preserve"> </w:t>
      </w:r>
      <w:r>
        <w:rPr>
          <w:rFonts w:ascii="Tinos" w:hAnsi="Tinos" w:eastAsia="Tinos" w:cs="Tinos"/>
          <w:color w:val="auto"/>
          <w:sz w:val="20"/>
          <w:szCs w:val="20"/>
          <w:highlight w:val="none"/>
        </w:rPr>
        <w:t xml:space="preserve">и</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приглашают члена ГЭК</w:t>
      </w:r>
      <w:r>
        <w:rPr>
          <w:rFonts w:ascii="Tinos" w:hAnsi="Tinos" w:eastAsia="Tinos" w:cs="Tinos"/>
          <w:color w:val="auto"/>
          <w:sz w:val="20"/>
          <w:szCs w:val="20"/>
          <w:highlight w:val="none"/>
        </w:rPr>
        <w:t xml:space="preserve">.</w:t>
      </w:r>
      <w:r>
        <w:rPr>
          <w:rFonts w:ascii="Tinos" w:hAnsi="Tinos" w:cs="Tinos"/>
          <w:color w:val="auto"/>
          <w:sz w:val="20"/>
          <w:szCs w:val="20"/>
          <w:highlight w:val="none"/>
        </w:rPr>
      </w:r>
      <w:r>
        <w:rPr>
          <w:rFonts w:ascii="Tinos" w:hAnsi="Tinos" w:cs="Tinos"/>
          <w:color w:val="auto"/>
          <w:sz w:val="20"/>
          <w:szCs w:val="20"/>
          <w:highlight w:val="none"/>
        </w:rPr>
      </w:r>
    </w:p>
  </w:footnote>
  <w:footnote w:id="18">
    <w:p>
      <w:pPr>
        <w:pStyle w:val="1534"/>
        <w:jc w:val="both"/>
        <w:rPr>
          <w:rFonts w:ascii="Tinos" w:hAnsi="Tinos" w:cs="Tinos"/>
          <w:color w:val="auto"/>
          <w:sz w:val="20"/>
          <w:szCs w:val="20"/>
          <w:highlight w:val="none"/>
        </w:rPr>
      </w:pPr>
      <w:r>
        <w:rPr>
          <w:rStyle w:val="1527"/>
          <w:rFonts w:ascii="Tinos" w:hAnsi="Tinos" w:eastAsia="Tinos" w:cs="Tinos"/>
          <w:color w:val="auto"/>
          <w:sz w:val="20"/>
          <w:szCs w:val="20"/>
          <w:highlight w:val="none"/>
        </w:rPr>
        <w:footnoteRef/>
      </w:r>
      <w:r>
        <w:rPr>
          <w:rFonts w:ascii="Tinos" w:hAnsi="Tinos" w:eastAsia="Tinos" w:cs="Tinos"/>
          <w:color w:val="auto"/>
          <w:sz w:val="20"/>
          <w:szCs w:val="20"/>
          <w:highlight w:val="none"/>
        </w:rPr>
        <w:t xml:space="preserve"> Апелляция</w:t>
      </w:r>
      <w:r>
        <w:rPr>
          <w:rFonts w:ascii="Tinos" w:hAnsi="Tinos" w:eastAsia="Tinos" w:cs="Tinos"/>
          <w:color w:val="auto"/>
          <w:spacing w:val="-3"/>
          <w:sz w:val="20"/>
          <w:szCs w:val="20"/>
          <w:highlight w:val="none"/>
        </w:rPr>
        <w:t xml:space="preserve"> </w:t>
      </w:r>
      <w:r>
        <w:rPr>
          <w:rFonts w:ascii="Tinos" w:hAnsi="Tinos" w:eastAsia="Tinos" w:cs="Tinos"/>
          <w:color w:val="auto"/>
          <w:sz w:val="20"/>
          <w:szCs w:val="20"/>
          <w:highlight w:val="none"/>
        </w:rPr>
        <w:t xml:space="preserve">может</w:t>
      </w:r>
      <w:r>
        <w:rPr>
          <w:rFonts w:ascii="Tinos" w:hAnsi="Tinos" w:eastAsia="Tinos" w:cs="Tinos"/>
          <w:color w:val="auto"/>
          <w:spacing w:val="-5"/>
          <w:sz w:val="20"/>
          <w:szCs w:val="20"/>
          <w:highlight w:val="none"/>
        </w:rPr>
        <w:t xml:space="preserve"> </w:t>
      </w:r>
      <w:r>
        <w:rPr>
          <w:rFonts w:ascii="Tinos" w:hAnsi="Tinos" w:eastAsia="Tinos" w:cs="Tinos"/>
          <w:color w:val="auto"/>
          <w:sz w:val="20"/>
          <w:szCs w:val="20"/>
          <w:highlight w:val="none"/>
        </w:rPr>
        <w:t xml:space="preserve">быть</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подана</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участником</w:t>
      </w:r>
      <w:r>
        <w:rPr>
          <w:rFonts w:ascii="Tinos" w:hAnsi="Tinos" w:eastAsia="Tinos" w:cs="Tinos"/>
          <w:color w:val="auto"/>
          <w:spacing w:val="-3"/>
          <w:sz w:val="20"/>
          <w:szCs w:val="20"/>
          <w:highlight w:val="none"/>
        </w:rPr>
        <w:t xml:space="preserve"> </w:t>
      </w:r>
      <w:r>
        <w:rPr>
          <w:rFonts w:ascii="Tinos" w:hAnsi="Tinos" w:eastAsia="Tinos" w:cs="Tinos"/>
          <w:color w:val="auto"/>
          <w:sz w:val="20"/>
          <w:szCs w:val="20"/>
          <w:highlight w:val="none"/>
        </w:rPr>
        <w:t xml:space="preserve">экзамена</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только</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до</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момента</w:t>
      </w:r>
      <w:r>
        <w:rPr>
          <w:rFonts w:ascii="Tinos" w:hAnsi="Tinos" w:eastAsia="Tinos" w:cs="Tinos"/>
          <w:color w:val="auto"/>
          <w:spacing w:val="-1"/>
          <w:sz w:val="20"/>
          <w:szCs w:val="20"/>
          <w:highlight w:val="none"/>
        </w:rPr>
        <w:t xml:space="preserve"> </w:t>
      </w:r>
      <w:r>
        <w:rPr>
          <w:rFonts w:ascii="Tinos" w:hAnsi="Tinos" w:eastAsia="Tinos" w:cs="Tinos"/>
          <w:color w:val="auto"/>
          <w:sz w:val="20"/>
          <w:szCs w:val="20"/>
          <w:highlight w:val="none"/>
        </w:rPr>
        <w:t xml:space="preserve">выхода</w:t>
      </w:r>
      <w:r>
        <w:rPr>
          <w:rFonts w:ascii="Tinos" w:hAnsi="Tinos" w:eastAsia="Tinos" w:cs="Tinos"/>
          <w:color w:val="auto"/>
          <w:spacing w:val="-2"/>
          <w:sz w:val="20"/>
          <w:szCs w:val="20"/>
          <w:highlight w:val="none"/>
        </w:rPr>
        <w:t xml:space="preserve"> </w:t>
      </w:r>
      <w:r>
        <w:rPr>
          <w:rFonts w:ascii="Tinos" w:hAnsi="Tinos" w:eastAsia="Tinos" w:cs="Tinos"/>
          <w:color w:val="auto"/>
          <w:sz w:val="20"/>
          <w:szCs w:val="20"/>
          <w:highlight w:val="none"/>
        </w:rPr>
        <w:t xml:space="preserve">из</w:t>
      </w:r>
      <w:r>
        <w:rPr>
          <w:rFonts w:ascii="Tinos" w:hAnsi="Tinos" w:eastAsia="Tinos" w:cs="Tinos"/>
          <w:color w:val="auto"/>
          <w:spacing w:val="-3"/>
          <w:sz w:val="20"/>
          <w:szCs w:val="20"/>
          <w:highlight w:val="none"/>
        </w:rPr>
        <w:t xml:space="preserve"> </w:t>
      </w:r>
      <w:r>
        <w:rPr>
          <w:rFonts w:ascii="Tinos" w:hAnsi="Tinos" w:eastAsia="Tinos" w:cs="Tinos"/>
          <w:color w:val="auto"/>
          <w:sz w:val="20"/>
          <w:szCs w:val="20"/>
          <w:highlight w:val="none"/>
        </w:rPr>
        <w:t xml:space="preserve">ППЭ.</w:t>
      </w:r>
      <w:r>
        <w:rPr>
          <w:rFonts w:ascii="Tinos" w:hAnsi="Tinos" w:cs="Tinos"/>
          <w:color w:val="auto"/>
          <w:sz w:val="20"/>
          <w:szCs w:val="20"/>
          <w:highlight w:val="none"/>
        </w:rPr>
      </w:r>
      <w:r>
        <w:rPr>
          <w:rFonts w:ascii="Tinos" w:hAnsi="Tinos" w:cs="Tinos"/>
          <w:color w:val="auto"/>
          <w:sz w:val="20"/>
          <w:szCs w:val="20"/>
          <w:highlight w:val="none"/>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pStyle w:val="1417"/>
      <w:isLgl w:val="false"/>
      <w:suff w:val="tab"/>
      <w:lvlText w:val="%3"/>
      <w:lvlJc w:val="left"/>
      <w:pPr>
        <w:ind w:left="414" w:hanging="720"/>
        <w:tabs>
          <w:tab w:val="num" w:pos="0" w:leader="none"/>
        </w:tabs>
      </w:pPr>
      <w:rPr>
        <w:rFonts w:cs="Times New Roman"/>
      </w:rPr>
    </w:lvl>
    <w:lvl w:ilvl="3">
      <w:start w:val="1"/>
      <w:numFmt w:val="decimal"/>
      <w:pStyle w:val="1418"/>
      <w:isLgl w:val="false"/>
      <w:suff w:val="tab"/>
      <w:lvlText w:val="%3.%4"/>
      <w:lvlJc w:val="left"/>
      <w:pPr>
        <w:ind w:left="270" w:hanging="864"/>
        <w:tabs>
          <w:tab w:val="num" w:pos="0" w:leader="none"/>
        </w:tabs>
      </w:pPr>
      <w:rPr>
        <w:rFonts w:cs="Times New Roman"/>
      </w:rPr>
    </w:lvl>
    <w:lvl w:ilvl="4">
      <w:start w:val="1"/>
      <w:numFmt w:val="decimal"/>
      <w:pStyle w:val="1419"/>
      <w:isLgl w:val="false"/>
      <w:suff w:val="tab"/>
      <w:lvlText w:val="%3.%4.%5"/>
      <w:lvlJc w:val="left"/>
      <w:pPr>
        <w:ind w:left="126" w:hanging="1008"/>
        <w:tabs>
          <w:tab w:val="num" w:pos="0" w:leader="none"/>
        </w:tabs>
      </w:pPr>
      <w:rPr>
        <w:rFonts w:cs="Times New Roman"/>
      </w:rPr>
    </w:lvl>
    <w:lvl w:ilvl="5">
      <w:start w:val="1"/>
      <w:numFmt w:val="decimal"/>
      <w:pStyle w:val="1420"/>
      <w:isLgl w:val="false"/>
      <w:suff w:val="tab"/>
      <w:lvlText w:val="%3.%4.%5.%6"/>
      <w:lvlJc w:val="left"/>
      <w:pPr>
        <w:ind w:left="18" w:hanging="1152"/>
        <w:tabs>
          <w:tab w:val="num" w:pos="0" w:leader="none"/>
        </w:tabs>
      </w:pPr>
      <w:rPr>
        <w:rFonts w:cs="Times New Roman"/>
      </w:rPr>
    </w:lvl>
    <w:lvl w:ilvl="6">
      <w:start w:val="1"/>
      <w:numFmt w:val="decimal"/>
      <w:pStyle w:val="1421"/>
      <w:isLgl w:val="false"/>
      <w:suff w:val="tab"/>
      <w:lvlText w:val="%3.%4.%5.%6.%7"/>
      <w:lvlJc w:val="left"/>
      <w:pPr>
        <w:ind w:left="162" w:hanging="1296"/>
        <w:tabs>
          <w:tab w:val="num" w:pos="0" w:leader="none"/>
        </w:tabs>
      </w:pPr>
      <w:rPr>
        <w:rFonts w:cs="Times New Roman"/>
      </w:rPr>
    </w:lvl>
    <w:lvl w:ilvl="7">
      <w:start w:val="1"/>
      <w:numFmt w:val="decimal"/>
      <w:pStyle w:val="1422"/>
      <w:isLgl w:val="false"/>
      <w:suff w:val="tab"/>
      <w:lvlText w:val="%3.%4.%5.%6.%7.%8"/>
      <w:lvlJc w:val="left"/>
      <w:pPr>
        <w:ind w:left="306" w:hanging="1440"/>
        <w:tabs>
          <w:tab w:val="num" w:pos="0" w:leader="none"/>
        </w:tabs>
      </w:pPr>
      <w:rPr>
        <w:rFonts w:cs="Times New Roman"/>
      </w:rPr>
    </w:lvl>
    <w:lvl w:ilvl="8">
      <w:start w:val="1"/>
      <w:numFmt w:val="decimal"/>
      <w:pStyle w:val="1423"/>
      <w:isLgl w:val="false"/>
      <w:suff w:val="tab"/>
      <w:lvlText w:val="%3.%4.%5.%6.%7.%8.%9"/>
      <w:lvlJc w:val="left"/>
      <w:pPr>
        <w:ind w:left="450" w:hanging="1584"/>
        <w:tabs>
          <w:tab w:val="num" w:pos="0" w:leader="none"/>
        </w:tabs>
      </w:pPr>
      <w:rPr>
        <w:rFonts w:cs="Times New Roman"/>
      </w:rPr>
    </w:lvl>
  </w:abstractNum>
  <w:abstractNum w:abstractNumId="1">
    <w:multiLevelType w:val="hybridMultilevel"/>
    <w:lvl w:ilvl="0">
      <w:start w:val="1"/>
      <w:numFmt w:val="bullet"/>
      <w:pStyle w:val="1548"/>
      <w:isLgl w:val="false"/>
      <w:suff w:val="tab"/>
      <w:lvlText w:val=""/>
      <w:lvlJc w:val="left"/>
      <w:pPr>
        <w:ind w:left="360" w:hanging="360"/>
        <w:tabs>
          <w:tab w:val="num" w:pos="0" w:leader="none"/>
        </w:tabs>
      </w:pPr>
      <w:rPr>
        <w:rFonts w:ascii="Symbol" w:hAnsi="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bullet"/>
      <w:pStyle w:val="1567"/>
      <w:isLgl w:val="false"/>
      <w:suff w:val="tab"/>
      <w:lvlText w:val=""/>
      <w:lvlJc w:val="left"/>
      <w:pPr>
        <w:ind w:left="720" w:hanging="360"/>
        <w:tabs>
          <w:tab w:val="num" w:pos="0" w:leader="none"/>
        </w:tabs>
      </w:pPr>
      <w:rPr>
        <w:rFonts w:ascii="Symbol" w:hAnsi="Symbol" w:cs="Symbol"/>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3">
    <w:multiLevelType w:val="hybridMultilevel"/>
    <w:lvl w:ilvl="0">
      <w:start w:val="5"/>
      <w:numFmt w:val="decimal"/>
      <w:isLgl w:val="false"/>
      <w:suff w:val="tab"/>
      <w:lvlText w:val="%1."/>
      <w:lvlJc w:val="left"/>
      <w:pPr>
        <w:ind w:left="1429" w:hanging="360"/>
        <w:tabs>
          <w:tab w:val="num" w:pos="0" w:leader="none"/>
        </w:tabs>
      </w:pPr>
      <w:rPr>
        <w:rFonts w:ascii="Times New Roman" w:hAnsi="Times New Roman" w:cs="Times New Roman"/>
        <w:sz w:val="28"/>
        <w:szCs w:val="28"/>
      </w:rPr>
    </w:lvl>
    <w:lvl w:ilvl="1">
      <w:start w:val="1"/>
      <w:numFmt w:val="decimal"/>
      <w:isLgl w:val="false"/>
      <w:suff w:val="tab"/>
      <w:lvlText w:val="%1.%2."/>
      <w:lvlJc w:val="left"/>
      <w:pPr>
        <w:ind w:left="1789" w:hanging="720"/>
      </w:pPr>
    </w:lvl>
    <w:lvl w:ilvl="2">
      <w:start w:val="2"/>
      <w:numFmt w:val="decimal"/>
      <w:isLgl w:val="false"/>
      <w:suff w:val="tab"/>
      <w:lvlText w:val="%1.%2.%3."/>
      <w:lvlJc w:val="left"/>
      <w:pPr>
        <w:ind w:left="1789" w:hanging="720"/>
      </w:pPr>
    </w:lvl>
    <w:lvl w:ilvl="3">
      <w:start w:val="1"/>
      <w:numFmt w:val="decimal"/>
      <w:isLgl w:val="false"/>
      <w:suff w:val="tab"/>
      <w:lvlText w:val="%1.%2.%3.%4."/>
      <w:lvlJc w:val="left"/>
      <w:pPr>
        <w:ind w:left="2149" w:hanging="108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509" w:hanging="1440"/>
      </w:pPr>
    </w:lvl>
    <w:lvl w:ilvl="6">
      <w:start w:val="1"/>
      <w:numFmt w:val="decimal"/>
      <w:isLgl w:val="false"/>
      <w:suff w:val="tab"/>
      <w:lvlText w:val="%1.%2.%3.%4.%5.%6.%7."/>
      <w:lvlJc w:val="left"/>
      <w:pPr>
        <w:ind w:left="2869" w:hanging="1800"/>
      </w:pPr>
    </w:lvl>
    <w:lvl w:ilvl="7">
      <w:start w:val="1"/>
      <w:numFmt w:val="decimal"/>
      <w:isLgl w:val="false"/>
      <w:suff w:val="tab"/>
      <w:lvlText w:val="%1.%2.%3.%4.%5.%6.%7.%8."/>
      <w:lvlJc w:val="left"/>
      <w:pPr>
        <w:ind w:left="2869" w:hanging="1800"/>
      </w:pPr>
    </w:lvl>
    <w:lvl w:ilvl="8">
      <w:start w:val="1"/>
      <w:numFmt w:val="decimal"/>
      <w:isLgl w:val="false"/>
      <w:suff w:val="tab"/>
      <w:lvlText w:val="%1.%2.%3.%4.%5.%6.%7.%8.%9."/>
      <w:lvlJc w:val="left"/>
      <w:pPr>
        <w:ind w:left="3229" w:hanging="2160"/>
      </w:pPr>
    </w:lvl>
  </w:abstractNum>
  <w:abstractNum w:abstractNumId="4">
    <w:multiLevelType w:val="hybridMultilevel"/>
    <w:lvl w:ilvl="0">
      <w:start w:val="1"/>
      <w:numFmt w:val="bullet"/>
      <w:isLgl w:val="false"/>
      <w:suff w:val="tab"/>
      <w:lvlText w:val=""/>
      <w:lvlJc w:val="left"/>
      <w:pPr>
        <w:ind w:left="720" w:hanging="360"/>
        <w:tabs>
          <w:tab w:val="num" w:pos="0" w:leader="none"/>
        </w:tabs>
      </w:pPr>
      <w:rPr>
        <w:rFonts w:ascii="Symbol" w:hAnsi="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decimal"/>
      <w:pStyle w:val="1541"/>
      <w:isLgl w:val="false"/>
      <w:suff w:val="tab"/>
      <w:lvlText w:val="5.%1."/>
      <w:lvlJc w:val="left"/>
      <w:pPr>
        <w:ind w:left="720" w:hanging="360"/>
        <w:tabs>
          <w:tab w:val="num" w:pos="0" w:leader="none"/>
        </w:tabs>
      </w:pPr>
      <w:rPr>
        <w:rFonts w:cs="Times New Roman"/>
        <w:b/>
        <w:i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decimal"/>
      <w:pStyle w:val="1542"/>
      <w:isLgl w:val="false"/>
      <w:suff w:val="tab"/>
      <w:lvlText w:val="%1."/>
      <w:lvlJc w:val="left"/>
      <w:pPr>
        <w:ind w:left="1069" w:hanging="360"/>
        <w:tabs>
          <w:tab w:val="num" w:pos="0" w:leader="none"/>
        </w:tabs>
      </w:pPr>
      <w:rPr>
        <w:rFonts w:cs="Times New Roman"/>
      </w:rPr>
    </w:lvl>
    <w:lvl w:ilvl="1">
      <w:start w:val="1"/>
      <w:numFmt w:val="decimal"/>
      <w:isLgl w:val="false"/>
      <w:suff w:val="tab"/>
      <w:lvlText w:val="%1.%2."/>
      <w:lvlJc w:val="left"/>
      <w:pPr>
        <w:ind w:left="1146" w:hanging="720"/>
        <w:tabs>
          <w:tab w:val="num" w:pos="0" w:leader="none"/>
        </w:tabs>
      </w:pPr>
      <w:rPr>
        <w:rFonts w:cs="Times New Roman"/>
      </w:rPr>
    </w:lvl>
    <w:lvl w:ilvl="2">
      <w:start w:val="1"/>
      <w:numFmt w:val="decimal"/>
      <w:isLgl w:val="false"/>
      <w:suff w:val="tab"/>
      <w:lvlText w:val="%1.%2.%3."/>
      <w:lvlJc w:val="left"/>
      <w:pPr>
        <w:ind w:left="1429" w:hanging="720"/>
        <w:tabs>
          <w:tab w:val="num" w:pos="0" w:leader="none"/>
        </w:tabs>
      </w:pPr>
      <w:rPr>
        <w:rFonts w:cs="Times New Roman"/>
      </w:rPr>
    </w:lvl>
    <w:lvl w:ilvl="3">
      <w:start w:val="1"/>
      <w:numFmt w:val="decimal"/>
      <w:isLgl w:val="false"/>
      <w:suff w:val="tab"/>
      <w:lvlText w:val="%1.%2.%3.%4."/>
      <w:lvlJc w:val="left"/>
      <w:pPr>
        <w:ind w:left="1789" w:hanging="1080"/>
        <w:tabs>
          <w:tab w:val="num" w:pos="0" w:leader="none"/>
        </w:tabs>
      </w:pPr>
      <w:rPr>
        <w:rFonts w:cs="Times New Roman"/>
      </w:rPr>
    </w:lvl>
    <w:lvl w:ilvl="4">
      <w:start w:val="1"/>
      <w:numFmt w:val="decimal"/>
      <w:isLgl w:val="false"/>
      <w:suff w:val="tab"/>
      <w:lvlText w:val="%1.%2.%3.%4.%5."/>
      <w:lvlJc w:val="left"/>
      <w:pPr>
        <w:ind w:left="1789" w:hanging="1080"/>
        <w:tabs>
          <w:tab w:val="num" w:pos="0" w:leader="none"/>
        </w:tabs>
      </w:pPr>
      <w:rPr>
        <w:rFonts w:cs="Times New Roman"/>
      </w:rPr>
    </w:lvl>
    <w:lvl w:ilvl="5">
      <w:start w:val="1"/>
      <w:numFmt w:val="decimal"/>
      <w:isLgl w:val="false"/>
      <w:suff w:val="tab"/>
      <w:lvlText w:val="%1.%2.%3.%4.%5.%6."/>
      <w:lvlJc w:val="left"/>
      <w:pPr>
        <w:ind w:left="2149" w:hanging="1440"/>
        <w:tabs>
          <w:tab w:val="num" w:pos="0" w:leader="none"/>
        </w:tabs>
      </w:pPr>
      <w:rPr>
        <w:rFonts w:cs="Times New Roman"/>
      </w:rPr>
    </w:lvl>
    <w:lvl w:ilvl="6">
      <w:start w:val="1"/>
      <w:numFmt w:val="decimal"/>
      <w:isLgl w:val="false"/>
      <w:suff w:val="tab"/>
      <w:lvlText w:val="%1.%2.%3.%4.%5.%6.%7."/>
      <w:lvlJc w:val="left"/>
      <w:pPr>
        <w:ind w:left="2509" w:hanging="1800"/>
        <w:tabs>
          <w:tab w:val="num" w:pos="0" w:leader="none"/>
        </w:tabs>
      </w:pPr>
      <w:rPr>
        <w:rFonts w:cs="Times New Roman"/>
      </w:rPr>
    </w:lvl>
    <w:lvl w:ilvl="7">
      <w:start w:val="1"/>
      <w:numFmt w:val="decimal"/>
      <w:isLgl w:val="false"/>
      <w:suff w:val="tab"/>
      <w:lvlText w:val="%1.%2.%3.%4.%5.%6.%7.%8."/>
      <w:lvlJc w:val="left"/>
      <w:pPr>
        <w:ind w:left="2509" w:hanging="1800"/>
        <w:tabs>
          <w:tab w:val="num" w:pos="0" w:leader="none"/>
        </w:tabs>
      </w:pPr>
      <w:rPr>
        <w:rFonts w:cs="Times New Roman"/>
      </w:rPr>
    </w:lvl>
    <w:lvl w:ilvl="8">
      <w:start w:val="1"/>
      <w:numFmt w:val="decimal"/>
      <w:isLgl w:val="false"/>
      <w:suff w:val="tab"/>
      <w:lvlText w:val="%1.%2.%3.%4.%5.%6.%7.%8.%9."/>
      <w:lvlJc w:val="left"/>
      <w:pPr>
        <w:ind w:left="2869" w:hanging="2160"/>
        <w:tabs>
          <w:tab w:val="num" w:pos="0" w:leader="none"/>
        </w:tabs>
      </w:pPr>
      <w:rPr>
        <w:rFonts w:cs="Times New Roman"/>
      </w:rPr>
    </w:lvl>
  </w:abstractNum>
  <w:abstractNum w:abstractNumId="7">
    <w:multiLevelType w:val="hybridMultilevel"/>
    <w:lvl w:ilvl="0">
      <w:start w:val="1"/>
      <w:numFmt w:val="decimal"/>
      <w:isLgl w:val="false"/>
      <w:suff w:val="tab"/>
      <w:lvlText w:val="%1)"/>
      <w:lvlJc w:val="left"/>
      <w:pPr>
        <w:ind w:left="392" w:hanging="295"/>
      </w:pPr>
      <w:rPr>
        <w:rFonts w:ascii="Times New Roman" w:hAnsi="Times New Roman" w:eastAsia="Times New Roman" w:cs="Times New Roman"/>
        <w:sz w:val="26"/>
        <w:szCs w:val="26"/>
        <w:lang w:val="ru-RU" w:eastAsia="en-US" w:bidi="ar-SA"/>
      </w:rPr>
    </w:lvl>
    <w:lvl w:ilvl="1">
      <w:start w:val="0"/>
      <w:numFmt w:val="bullet"/>
      <w:isLgl w:val="false"/>
      <w:suff w:val="tab"/>
      <w:lvlText w:val="•"/>
      <w:lvlJc w:val="left"/>
      <w:pPr>
        <w:ind w:left="1446" w:hanging="295"/>
      </w:pPr>
      <w:rPr>
        <w:lang w:val="ru-RU" w:eastAsia="en-US" w:bidi="ar-SA"/>
      </w:rPr>
    </w:lvl>
    <w:lvl w:ilvl="2">
      <w:start w:val="0"/>
      <w:numFmt w:val="bullet"/>
      <w:isLgl w:val="false"/>
      <w:suff w:val="tab"/>
      <w:lvlText w:val="•"/>
      <w:lvlJc w:val="left"/>
      <w:pPr>
        <w:ind w:left="2493" w:hanging="295"/>
      </w:pPr>
      <w:rPr>
        <w:lang w:val="ru-RU" w:eastAsia="en-US" w:bidi="ar-SA"/>
      </w:rPr>
    </w:lvl>
    <w:lvl w:ilvl="3">
      <w:start w:val="0"/>
      <w:numFmt w:val="bullet"/>
      <w:isLgl w:val="false"/>
      <w:suff w:val="tab"/>
      <w:lvlText w:val="•"/>
      <w:lvlJc w:val="left"/>
      <w:pPr>
        <w:ind w:left="3539" w:hanging="295"/>
      </w:pPr>
      <w:rPr>
        <w:lang w:val="ru-RU" w:eastAsia="en-US" w:bidi="ar-SA"/>
      </w:rPr>
    </w:lvl>
    <w:lvl w:ilvl="4">
      <w:start w:val="0"/>
      <w:numFmt w:val="bullet"/>
      <w:isLgl w:val="false"/>
      <w:suff w:val="tab"/>
      <w:lvlText w:val="•"/>
      <w:lvlJc w:val="left"/>
      <w:pPr>
        <w:ind w:left="4586" w:hanging="295"/>
      </w:pPr>
      <w:rPr>
        <w:lang w:val="ru-RU" w:eastAsia="en-US" w:bidi="ar-SA"/>
      </w:rPr>
    </w:lvl>
    <w:lvl w:ilvl="5">
      <w:start w:val="0"/>
      <w:numFmt w:val="bullet"/>
      <w:isLgl w:val="false"/>
      <w:suff w:val="tab"/>
      <w:lvlText w:val="•"/>
      <w:lvlJc w:val="left"/>
      <w:pPr>
        <w:ind w:left="5633" w:hanging="295"/>
      </w:pPr>
      <w:rPr>
        <w:lang w:val="ru-RU" w:eastAsia="en-US" w:bidi="ar-SA"/>
      </w:rPr>
    </w:lvl>
    <w:lvl w:ilvl="6">
      <w:start w:val="0"/>
      <w:numFmt w:val="bullet"/>
      <w:isLgl w:val="false"/>
      <w:suff w:val="tab"/>
      <w:lvlText w:val="•"/>
      <w:lvlJc w:val="left"/>
      <w:pPr>
        <w:ind w:left="6679" w:hanging="295"/>
      </w:pPr>
      <w:rPr>
        <w:lang w:val="ru-RU" w:eastAsia="en-US" w:bidi="ar-SA"/>
      </w:rPr>
    </w:lvl>
    <w:lvl w:ilvl="7">
      <w:start w:val="0"/>
      <w:numFmt w:val="bullet"/>
      <w:isLgl w:val="false"/>
      <w:suff w:val="tab"/>
      <w:lvlText w:val="•"/>
      <w:lvlJc w:val="left"/>
      <w:pPr>
        <w:ind w:left="7726" w:hanging="295"/>
      </w:pPr>
      <w:rPr>
        <w:lang w:val="ru-RU" w:eastAsia="en-US" w:bidi="ar-SA"/>
      </w:rPr>
    </w:lvl>
    <w:lvl w:ilvl="8">
      <w:start w:val="0"/>
      <w:numFmt w:val="bullet"/>
      <w:isLgl w:val="false"/>
      <w:suff w:val="tab"/>
      <w:lvlText w:val="•"/>
      <w:lvlJc w:val="left"/>
      <w:pPr>
        <w:ind w:left="8773" w:hanging="295"/>
      </w:pPr>
      <w:rPr>
        <w:lang w:val="ru-RU" w:eastAsia="en-US" w:bidi="ar-SA"/>
      </w:rPr>
    </w:lvl>
  </w:abstractNum>
  <w:abstractNum w:abstractNumId="8">
    <w:multiLevelType w:val="hybridMultilevel"/>
    <w:lvl w:ilvl="0">
      <w:start w:val="5"/>
      <w:numFmt w:val="decimal"/>
      <w:isLgl w:val="false"/>
      <w:suff w:val="tab"/>
      <w:lvlText w:val="%1."/>
      <w:lvlJc w:val="left"/>
      <w:pPr>
        <w:ind w:left="675" w:hanging="675"/>
      </w:pPr>
    </w:lvl>
    <w:lvl w:ilvl="1">
      <w:start w:val="1"/>
      <w:numFmt w:val="decimal"/>
      <w:isLgl w:val="false"/>
      <w:suff w:val="tab"/>
      <w:lvlText w:val="%1.%2."/>
      <w:lvlJc w:val="left"/>
      <w:pPr>
        <w:ind w:left="916" w:hanging="720"/>
      </w:pPr>
    </w:lvl>
    <w:lvl w:ilvl="2">
      <w:start w:val="6"/>
      <w:numFmt w:val="decimal"/>
      <w:isLgl w:val="false"/>
      <w:suff w:val="tab"/>
      <w:lvlText w:val="%1.%2.%3."/>
      <w:lvlJc w:val="left"/>
      <w:pPr>
        <w:ind w:left="1112" w:hanging="720"/>
      </w:pPr>
    </w:lvl>
    <w:lvl w:ilvl="3">
      <w:start w:val="1"/>
      <w:numFmt w:val="decimal"/>
      <w:isLgl w:val="false"/>
      <w:suff w:val="tab"/>
      <w:lvlText w:val="%1.%2.%3.%4."/>
      <w:lvlJc w:val="left"/>
      <w:pPr>
        <w:ind w:left="1668" w:hanging="1080"/>
      </w:pPr>
    </w:lvl>
    <w:lvl w:ilvl="4">
      <w:start w:val="1"/>
      <w:numFmt w:val="decimal"/>
      <w:isLgl w:val="false"/>
      <w:suff w:val="tab"/>
      <w:lvlText w:val="%1.%2.%3.%4.%5."/>
      <w:lvlJc w:val="left"/>
      <w:pPr>
        <w:ind w:left="1864" w:hanging="1080"/>
      </w:pPr>
    </w:lvl>
    <w:lvl w:ilvl="5">
      <w:start w:val="1"/>
      <w:numFmt w:val="decimal"/>
      <w:isLgl w:val="false"/>
      <w:suff w:val="tab"/>
      <w:lvlText w:val="%1.%2.%3.%4.%5.%6."/>
      <w:lvlJc w:val="left"/>
      <w:pPr>
        <w:ind w:left="2420" w:hanging="1440"/>
      </w:pPr>
    </w:lvl>
    <w:lvl w:ilvl="6">
      <w:start w:val="1"/>
      <w:numFmt w:val="decimal"/>
      <w:isLgl w:val="false"/>
      <w:suff w:val="tab"/>
      <w:lvlText w:val="%1.%2.%3.%4.%5.%6.%7."/>
      <w:lvlJc w:val="left"/>
      <w:pPr>
        <w:ind w:left="2976" w:hanging="1800"/>
      </w:pPr>
    </w:lvl>
    <w:lvl w:ilvl="7">
      <w:start w:val="1"/>
      <w:numFmt w:val="decimal"/>
      <w:isLgl w:val="false"/>
      <w:suff w:val="tab"/>
      <w:lvlText w:val="%1.%2.%3.%4.%5.%6.%7.%8."/>
      <w:lvlJc w:val="left"/>
      <w:pPr>
        <w:ind w:left="3172" w:hanging="1800"/>
      </w:pPr>
    </w:lvl>
    <w:lvl w:ilvl="8">
      <w:start w:val="1"/>
      <w:numFmt w:val="decimal"/>
      <w:isLgl w:val="false"/>
      <w:suff w:val="tab"/>
      <w:lvlText w:val="%1.%2.%3.%4.%5.%6.%7.%8.%9."/>
      <w:lvlJc w:val="left"/>
      <w:pPr>
        <w:ind w:left="3728" w:hanging="2160"/>
      </w:pPr>
    </w:lvl>
  </w:abstractNum>
  <w:abstractNum w:abstractNumId="9">
    <w:multiLevelType w:val="hybridMultilevel"/>
    <w:lvl w:ilvl="0">
      <w:start w:val="1"/>
      <w:numFmt w:val="decimal"/>
      <w:isLgl w:val="false"/>
      <w:suff w:val="tab"/>
      <w:lvlText w:val="%1)"/>
      <w:lvlJc w:val="left"/>
      <w:pPr>
        <w:ind w:left="392" w:hanging="291"/>
      </w:pPr>
      <w:rPr>
        <w:rFonts w:ascii="Times New Roman" w:hAnsi="Times New Roman" w:eastAsia="Times New Roman" w:cs="Times New Roman"/>
        <w:sz w:val="26"/>
        <w:szCs w:val="26"/>
        <w:lang w:val="ru-RU" w:eastAsia="en-US" w:bidi="ar-SA"/>
      </w:rPr>
    </w:lvl>
    <w:lvl w:ilvl="1">
      <w:start w:val="0"/>
      <w:numFmt w:val="bullet"/>
      <w:isLgl w:val="false"/>
      <w:suff w:val="tab"/>
      <w:lvlText w:val="•"/>
      <w:lvlJc w:val="left"/>
      <w:pPr>
        <w:ind w:left="1446" w:hanging="291"/>
      </w:pPr>
      <w:rPr>
        <w:lang w:val="ru-RU" w:eastAsia="en-US" w:bidi="ar-SA"/>
      </w:rPr>
    </w:lvl>
    <w:lvl w:ilvl="2">
      <w:start w:val="0"/>
      <w:numFmt w:val="bullet"/>
      <w:isLgl w:val="false"/>
      <w:suff w:val="tab"/>
      <w:lvlText w:val="•"/>
      <w:lvlJc w:val="left"/>
      <w:pPr>
        <w:ind w:left="2493" w:hanging="291"/>
      </w:pPr>
      <w:rPr>
        <w:lang w:val="ru-RU" w:eastAsia="en-US" w:bidi="ar-SA"/>
      </w:rPr>
    </w:lvl>
    <w:lvl w:ilvl="3">
      <w:start w:val="0"/>
      <w:numFmt w:val="bullet"/>
      <w:isLgl w:val="false"/>
      <w:suff w:val="tab"/>
      <w:lvlText w:val="•"/>
      <w:lvlJc w:val="left"/>
      <w:pPr>
        <w:ind w:left="3539" w:hanging="291"/>
      </w:pPr>
      <w:rPr>
        <w:lang w:val="ru-RU" w:eastAsia="en-US" w:bidi="ar-SA"/>
      </w:rPr>
    </w:lvl>
    <w:lvl w:ilvl="4">
      <w:start w:val="0"/>
      <w:numFmt w:val="bullet"/>
      <w:isLgl w:val="false"/>
      <w:suff w:val="tab"/>
      <w:lvlText w:val="•"/>
      <w:lvlJc w:val="left"/>
      <w:pPr>
        <w:ind w:left="4586" w:hanging="291"/>
      </w:pPr>
      <w:rPr>
        <w:lang w:val="ru-RU" w:eastAsia="en-US" w:bidi="ar-SA"/>
      </w:rPr>
    </w:lvl>
    <w:lvl w:ilvl="5">
      <w:start w:val="0"/>
      <w:numFmt w:val="bullet"/>
      <w:isLgl w:val="false"/>
      <w:suff w:val="tab"/>
      <w:lvlText w:val="•"/>
      <w:lvlJc w:val="left"/>
      <w:pPr>
        <w:ind w:left="5633" w:hanging="291"/>
      </w:pPr>
      <w:rPr>
        <w:lang w:val="ru-RU" w:eastAsia="en-US" w:bidi="ar-SA"/>
      </w:rPr>
    </w:lvl>
    <w:lvl w:ilvl="6">
      <w:start w:val="0"/>
      <w:numFmt w:val="bullet"/>
      <w:isLgl w:val="false"/>
      <w:suff w:val="tab"/>
      <w:lvlText w:val="•"/>
      <w:lvlJc w:val="left"/>
      <w:pPr>
        <w:ind w:left="6679" w:hanging="291"/>
      </w:pPr>
      <w:rPr>
        <w:lang w:val="ru-RU" w:eastAsia="en-US" w:bidi="ar-SA"/>
      </w:rPr>
    </w:lvl>
    <w:lvl w:ilvl="7">
      <w:start w:val="0"/>
      <w:numFmt w:val="bullet"/>
      <w:isLgl w:val="false"/>
      <w:suff w:val="tab"/>
      <w:lvlText w:val="•"/>
      <w:lvlJc w:val="left"/>
      <w:pPr>
        <w:ind w:left="7726" w:hanging="291"/>
      </w:pPr>
      <w:rPr>
        <w:lang w:val="ru-RU" w:eastAsia="en-US" w:bidi="ar-SA"/>
      </w:rPr>
    </w:lvl>
    <w:lvl w:ilvl="8">
      <w:start w:val="0"/>
      <w:numFmt w:val="bullet"/>
      <w:isLgl w:val="false"/>
      <w:suff w:val="tab"/>
      <w:lvlText w:val="•"/>
      <w:lvlJc w:val="left"/>
      <w:pPr>
        <w:ind w:left="8773" w:hanging="291"/>
      </w:pPr>
      <w:rPr>
        <w:lang w:val="ru-RU" w:eastAsia="en-US" w:bidi="ar-SA"/>
      </w:rPr>
    </w:lvl>
  </w:abstractNum>
  <w:abstractNum w:abstractNumId="10">
    <w:multiLevelType w:val="hybridMultilevel"/>
    <w:lvl w:ilvl="0">
      <w:start w:val="1"/>
      <w:numFmt w:val="decimal"/>
      <w:isLgl w:val="false"/>
      <w:suff w:val="tab"/>
      <w:lvlText w:val="%1)"/>
      <w:lvlJc w:val="left"/>
      <w:pPr>
        <w:ind w:left="392" w:hanging="291"/>
      </w:pPr>
      <w:rPr>
        <w:rFonts w:ascii="Times New Roman" w:hAnsi="Times New Roman" w:eastAsia="Times New Roman" w:cs="Times New Roman"/>
        <w:sz w:val="26"/>
        <w:szCs w:val="26"/>
        <w:lang w:val="ru-RU" w:eastAsia="en-US" w:bidi="ar-SA"/>
      </w:rPr>
    </w:lvl>
    <w:lvl w:ilvl="1">
      <w:start w:val="0"/>
      <w:numFmt w:val="bullet"/>
      <w:isLgl w:val="false"/>
      <w:suff w:val="tab"/>
      <w:lvlText w:val="•"/>
      <w:lvlJc w:val="left"/>
      <w:pPr>
        <w:ind w:left="1446" w:hanging="291"/>
      </w:pPr>
      <w:rPr>
        <w:lang w:val="ru-RU" w:eastAsia="en-US" w:bidi="ar-SA"/>
      </w:rPr>
    </w:lvl>
    <w:lvl w:ilvl="2">
      <w:start w:val="0"/>
      <w:numFmt w:val="bullet"/>
      <w:isLgl w:val="false"/>
      <w:suff w:val="tab"/>
      <w:lvlText w:val="•"/>
      <w:lvlJc w:val="left"/>
      <w:pPr>
        <w:ind w:left="2493" w:hanging="291"/>
      </w:pPr>
      <w:rPr>
        <w:lang w:val="ru-RU" w:eastAsia="en-US" w:bidi="ar-SA"/>
      </w:rPr>
    </w:lvl>
    <w:lvl w:ilvl="3">
      <w:start w:val="0"/>
      <w:numFmt w:val="bullet"/>
      <w:isLgl w:val="false"/>
      <w:suff w:val="tab"/>
      <w:lvlText w:val="•"/>
      <w:lvlJc w:val="left"/>
      <w:pPr>
        <w:ind w:left="3539" w:hanging="291"/>
      </w:pPr>
      <w:rPr>
        <w:lang w:val="ru-RU" w:eastAsia="en-US" w:bidi="ar-SA"/>
      </w:rPr>
    </w:lvl>
    <w:lvl w:ilvl="4">
      <w:start w:val="0"/>
      <w:numFmt w:val="bullet"/>
      <w:isLgl w:val="false"/>
      <w:suff w:val="tab"/>
      <w:lvlText w:val="•"/>
      <w:lvlJc w:val="left"/>
      <w:pPr>
        <w:ind w:left="4586" w:hanging="291"/>
      </w:pPr>
      <w:rPr>
        <w:lang w:val="ru-RU" w:eastAsia="en-US" w:bidi="ar-SA"/>
      </w:rPr>
    </w:lvl>
    <w:lvl w:ilvl="5">
      <w:start w:val="0"/>
      <w:numFmt w:val="bullet"/>
      <w:isLgl w:val="false"/>
      <w:suff w:val="tab"/>
      <w:lvlText w:val="•"/>
      <w:lvlJc w:val="left"/>
      <w:pPr>
        <w:ind w:left="5633" w:hanging="291"/>
      </w:pPr>
      <w:rPr>
        <w:lang w:val="ru-RU" w:eastAsia="en-US" w:bidi="ar-SA"/>
      </w:rPr>
    </w:lvl>
    <w:lvl w:ilvl="6">
      <w:start w:val="0"/>
      <w:numFmt w:val="bullet"/>
      <w:isLgl w:val="false"/>
      <w:suff w:val="tab"/>
      <w:lvlText w:val="•"/>
      <w:lvlJc w:val="left"/>
      <w:pPr>
        <w:ind w:left="6679" w:hanging="291"/>
      </w:pPr>
      <w:rPr>
        <w:lang w:val="ru-RU" w:eastAsia="en-US" w:bidi="ar-SA"/>
      </w:rPr>
    </w:lvl>
    <w:lvl w:ilvl="7">
      <w:start w:val="0"/>
      <w:numFmt w:val="bullet"/>
      <w:isLgl w:val="false"/>
      <w:suff w:val="tab"/>
      <w:lvlText w:val="•"/>
      <w:lvlJc w:val="left"/>
      <w:pPr>
        <w:ind w:left="7726" w:hanging="291"/>
      </w:pPr>
      <w:rPr>
        <w:lang w:val="ru-RU" w:eastAsia="en-US" w:bidi="ar-SA"/>
      </w:rPr>
    </w:lvl>
    <w:lvl w:ilvl="8">
      <w:start w:val="0"/>
      <w:numFmt w:val="bullet"/>
      <w:isLgl w:val="false"/>
      <w:suff w:val="tab"/>
      <w:lvlText w:val="•"/>
      <w:lvlJc w:val="left"/>
      <w:pPr>
        <w:ind w:left="8773" w:hanging="291"/>
      </w:pPr>
      <w:rPr>
        <w:lang w:val="ru-RU" w:eastAsia="en-US" w:bidi="ar-SA"/>
      </w:rPr>
    </w:lvl>
  </w:abstractNum>
  <w:abstractNum w:abstractNumId="11">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decimal"/>
      <w:isLgl w:val="false"/>
      <w:suff w:val="tab"/>
      <w:lvlText w:val="%1.%2."/>
      <w:lvlJc w:val="left"/>
      <w:pPr>
        <w:ind w:left="1443" w:hanging="450"/>
      </w:pPr>
      <w:rPr>
        <w:rFonts w:ascii="Times New Roman" w:hAnsi="Times New Roman" w:eastAsia="Calibri" w:cs="Times New Roman"/>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12">
    <w:multiLevelType w:val="hybridMultilevel"/>
    <w:lvl w:ilvl="0">
      <w:start w:val="1"/>
      <w:numFmt w:val="decimal"/>
      <w:isLgl w:val="false"/>
      <w:suff w:val="tab"/>
      <w:lvlText w:val="%1."/>
      <w:lvlJc w:val="left"/>
      <w:pPr>
        <w:ind w:left="1766" w:hanging="360"/>
      </w:pPr>
    </w:lvl>
    <w:lvl w:ilvl="1">
      <w:start w:val="1"/>
      <w:numFmt w:val="decimal"/>
      <w:isLgl w:val="false"/>
      <w:suff w:val="tab"/>
      <w:lvlText w:val="%1.%2."/>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13">
    <w:multiLevelType w:val="hybridMultilevel"/>
    <w:lvl w:ilvl="0">
      <w:start w:val="1"/>
      <w:numFmt w:val="decimal"/>
      <w:isLgl w:val="false"/>
      <w:suff w:val="tab"/>
      <w:lvlText w:val="%1.1"/>
      <w:lvlJc w:val="left"/>
      <w:pPr>
        <w:ind w:left="1766" w:hanging="360"/>
      </w:pPr>
    </w:lvl>
    <w:lvl w:ilvl="1">
      <w:start w:val="1"/>
      <w:numFmt w:val="lowerLetter"/>
      <w:isLgl w:val="false"/>
      <w:suff w:val="tab"/>
      <w:lvlText w:val="%2."/>
      <w:lvlJc w:val="left"/>
      <w:pPr>
        <w:ind w:left="2486" w:hanging="360"/>
      </w:pPr>
    </w:lvl>
    <w:lvl w:ilvl="2">
      <w:start w:val="1"/>
      <w:numFmt w:val="lowerRoman"/>
      <w:isLgl w:val="false"/>
      <w:suff w:val="tab"/>
      <w:lvlText w:val="%3."/>
      <w:lvlJc w:val="right"/>
      <w:pPr>
        <w:ind w:left="3206" w:hanging="180"/>
      </w:pPr>
    </w:lvl>
    <w:lvl w:ilvl="3">
      <w:start w:val="1"/>
      <w:numFmt w:val="decimal"/>
      <w:isLgl w:val="false"/>
      <w:suff w:val="tab"/>
      <w:lvlText w:val="%4."/>
      <w:lvlJc w:val="left"/>
      <w:pPr>
        <w:ind w:left="3926" w:hanging="360"/>
      </w:pPr>
    </w:lvl>
    <w:lvl w:ilvl="4">
      <w:start w:val="1"/>
      <w:numFmt w:val="lowerLetter"/>
      <w:isLgl w:val="false"/>
      <w:suff w:val="tab"/>
      <w:lvlText w:val="%5."/>
      <w:lvlJc w:val="left"/>
      <w:pPr>
        <w:ind w:left="4646" w:hanging="360"/>
      </w:pPr>
    </w:lvl>
    <w:lvl w:ilvl="5">
      <w:start w:val="1"/>
      <w:numFmt w:val="lowerRoman"/>
      <w:isLgl w:val="false"/>
      <w:suff w:val="tab"/>
      <w:lvlText w:val="%6."/>
      <w:lvlJc w:val="right"/>
      <w:pPr>
        <w:ind w:left="5366" w:hanging="180"/>
      </w:pPr>
    </w:lvl>
    <w:lvl w:ilvl="6">
      <w:start w:val="1"/>
      <w:numFmt w:val="decimal"/>
      <w:isLgl w:val="false"/>
      <w:suff w:val="tab"/>
      <w:lvlText w:val="%7."/>
      <w:lvlJc w:val="left"/>
      <w:pPr>
        <w:ind w:left="6086" w:hanging="360"/>
      </w:pPr>
    </w:lvl>
    <w:lvl w:ilvl="7">
      <w:start w:val="1"/>
      <w:numFmt w:val="lowerLetter"/>
      <w:isLgl w:val="false"/>
      <w:suff w:val="tab"/>
      <w:lvlText w:val="%8."/>
      <w:lvlJc w:val="left"/>
      <w:pPr>
        <w:ind w:left="6806" w:hanging="360"/>
      </w:pPr>
    </w:lvl>
    <w:lvl w:ilvl="8">
      <w:start w:val="1"/>
      <w:numFmt w:val="lowerRoman"/>
      <w:isLgl w:val="false"/>
      <w:suff w:val="tab"/>
      <w:lvlText w:val="%9."/>
      <w:lvlJc w:val="right"/>
      <w:pPr>
        <w:ind w:left="7526" w:hanging="180"/>
      </w:pPr>
    </w:lvl>
  </w:abstractNum>
  <w:abstractNum w:abstractNumId="14">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15">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rPr>
        <w:sz w:val="28"/>
      </w:r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16">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17">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rPr>
        <w:rFonts w:ascii="Tinos" w:hAnsi="Tinos" w:eastAsia="Tinos" w:cs="Tinos"/>
        <w:sz w:val="28"/>
      </w:r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18">
    <w:multiLevelType w:val="hybridMultilevel"/>
    <w:lvl w:ilvl="0">
      <w:start w:val="1"/>
      <w:numFmt w:val="decimal"/>
      <w:isLgl w:val="false"/>
      <w:suff w:val="tab"/>
      <w:lvlText w:val="%1."/>
      <w:lvlJc w:val="left"/>
      <w:pPr>
        <w:ind w:left="1766" w:hanging="360"/>
      </w:pPr>
      <w:rPr>
        <w:sz w:val="28"/>
      </w:rPr>
    </w:lvl>
    <w:lvl w:ilvl="1">
      <w:start w:val="1"/>
      <w:numFmt w:val="none"/>
      <w:isLgl w:val="false"/>
      <w:suff w:val="tab"/>
      <w:lvlText w:val="%1.5."/>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19">
    <w:multiLevelType w:val="hybridMultilevel"/>
    <w:lvl w:ilvl="0">
      <w:start w:val="1"/>
      <w:numFmt w:val="none"/>
      <w:isLgl w:val="false"/>
      <w:suff w:val="tab"/>
      <w:lvlText w:val="2."/>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20">
    <w:multiLevelType w:val="hybridMultilevel"/>
    <w:lvl w:ilvl="0">
      <w:start w:val="1"/>
      <w:numFmt w:val="none"/>
      <w:isLgl w:val="false"/>
      <w:suff w:val="tab"/>
      <w:lvlText w:val="2."/>
      <w:lvlJc w:val="left"/>
      <w:pPr>
        <w:ind w:left="720" w:hanging="360"/>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1">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2.%2."/>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2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decimal"/>
      <w:isLgl w:val="false"/>
      <w:suff w:val="tab"/>
      <w:lvlText w:val="2.4.%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24">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none"/>
      <w:isLgl w:val="false"/>
      <w:suff w:val="tab"/>
      <w:lvlText w:val="2.4.2."/>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decimal"/>
      <w:isLgl w:val="false"/>
      <w:suff w:val="tab"/>
      <w:lvlText w:val="2.4.%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27">
    <w:multiLevelType w:val="hybridMultilevel"/>
    <w:lvl w:ilvl="0">
      <w:start w:val="1"/>
      <w:numFmt w:val="decimal"/>
      <w:isLgl w:val="false"/>
      <w:suff w:val="tab"/>
      <w:lvlText w:val="%1."/>
      <w:lvlJc w:val="left"/>
      <w:pPr>
        <w:ind w:left="1766" w:hanging="360"/>
      </w:pPr>
      <w:rPr>
        <w:sz w:val="28"/>
      </w:rPr>
    </w:lvl>
    <w:lvl w:ilvl="1">
      <w:start w:val="1"/>
      <w:numFmt w:val="none"/>
      <w:isLgl w:val="false"/>
      <w:suff w:val="tab"/>
      <w:lvlText w:val="2.5."/>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2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decimal"/>
      <w:isLgl w:val="false"/>
      <w:suff w:val="tab"/>
      <w:lvlText w:val="2.5.%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30">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1">
    <w:multiLevelType w:val="hybridMultilevel"/>
    <w:lvl w:ilvl="0">
      <w:start w:val="1"/>
      <w:numFmt w:val="decimal"/>
      <w:isLgl w:val="false"/>
      <w:suff w:val="tab"/>
      <w:lvlText w:val="%1."/>
      <w:lvlJc w:val="left"/>
      <w:pPr>
        <w:ind w:left="1766" w:hanging="360"/>
      </w:pPr>
      <w:rPr>
        <w:sz w:val="28"/>
      </w:rPr>
    </w:lvl>
    <w:lvl w:ilvl="1">
      <w:start w:val="1"/>
      <w:numFmt w:val="none"/>
      <w:isLgl w:val="false"/>
      <w:suff w:val="tab"/>
      <w:lvlText w:val="2.6."/>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32">
    <w:multiLevelType w:val="hybridMultilevel"/>
    <w:lvl w:ilvl="0">
      <w:start w:val="1"/>
      <w:numFmt w:val="bullet"/>
      <w:isLgl w:val="false"/>
      <w:suff w:val="tab"/>
      <w:lvlText w:val="–"/>
      <w:lvlJc w:val="left"/>
      <w:pPr>
        <w:ind w:left="1429" w:hanging="360"/>
      </w:pPr>
      <w:rPr>
        <w:rFonts w:hint="default" w:ascii="Arial" w:hAnsi="Arial" w:eastAsia="Arial" w:cs="Arial"/>
      </w:rPr>
    </w:lvl>
    <w:lvl w:ilvl="1">
      <w:start w:val="1"/>
      <w:numFmt w:val="bullet"/>
      <w:isLgl w:val="false"/>
      <w:suff w:val="tab"/>
      <w:lvlText w:val="o"/>
      <w:lvlJc w:val="left"/>
      <w:pPr>
        <w:ind w:left="2149" w:hanging="360"/>
      </w:pPr>
      <w:rPr>
        <w:rFonts w:hint="default" w:ascii="Courier New" w:hAnsi="Courier New" w:eastAsia="Courier New" w:cs="Courier New"/>
      </w:rPr>
    </w:lvl>
    <w:lvl w:ilvl="2">
      <w:start w:val="1"/>
      <w:numFmt w:val="bullet"/>
      <w:isLgl w:val="false"/>
      <w:suff w:val="tab"/>
      <w:lvlText w:val="§"/>
      <w:lvlJc w:val="left"/>
      <w:pPr>
        <w:ind w:left="2869" w:hanging="360"/>
      </w:pPr>
      <w:rPr>
        <w:rFonts w:hint="default" w:ascii="Wingdings" w:hAnsi="Wingdings" w:eastAsia="Wingdings" w:cs="Wingdings"/>
      </w:rPr>
    </w:lvl>
    <w:lvl w:ilvl="3">
      <w:start w:val="1"/>
      <w:numFmt w:val="bullet"/>
      <w:isLgl w:val="false"/>
      <w:suff w:val="tab"/>
      <w:lvlText w:val="·"/>
      <w:lvlJc w:val="left"/>
      <w:pPr>
        <w:ind w:left="3589" w:hanging="360"/>
      </w:pPr>
      <w:rPr>
        <w:rFonts w:hint="default" w:ascii="Symbol" w:hAnsi="Symbol" w:eastAsia="Symbol" w:cs="Symbol"/>
      </w:rPr>
    </w:lvl>
    <w:lvl w:ilvl="4">
      <w:start w:val="1"/>
      <w:numFmt w:val="bullet"/>
      <w:isLgl w:val="false"/>
      <w:suff w:val="tab"/>
      <w:lvlText w:val="o"/>
      <w:lvlJc w:val="left"/>
      <w:pPr>
        <w:ind w:left="4309" w:hanging="360"/>
      </w:pPr>
      <w:rPr>
        <w:rFonts w:hint="default" w:ascii="Courier New" w:hAnsi="Courier New" w:eastAsia="Courier New" w:cs="Courier New"/>
      </w:rPr>
    </w:lvl>
    <w:lvl w:ilvl="5">
      <w:start w:val="1"/>
      <w:numFmt w:val="bullet"/>
      <w:isLgl w:val="false"/>
      <w:suff w:val="tab"/>
      <w:lvlText w:val="§"/>
      <w:lvlJc w:val="left"/>
      <w:pPr>
        <w:ind w:left="5029" w:hanging="360"/>
      </w:pPr>
      <w:rPr>
        <w:rFonts w:hint="default" w:ascii="Wingdings" w:hAnsi="Wingdings" w:eastAsia="Wingdings" w:cs="Wingdings"/>
      </w:rPr>
    </w:lvl>
    <w:lvl w:ilvl="6">
      <w:start w:val="1"/>
      <w:numFmt w:val="bullet"/>
      <w:isLgl w:val="false"/>
      <w:suff w:val="tab"/>
      <w:lvlText w:val="·"/>
      <w:lvlJc w:val="left"/>
      <w:pPr>
        <w:ind w:left="5749" w:hanging="360"/>
      </w:pPr>
      <w:rPr>
        <w:rFonts w:hint="default" w:ascii="Symbol" w:hAnsi="Symbol" w:eastAsia="Symbol" w:cs="Symbol"/>
      </w:rPr>
    </w:lvl>
    <w:lvl w:ilvl="7">
      <w:start w:val="1"/>
      <w:numFmt w:val="bullet"/>
      <w:isLgl w:val="false"/>
      <w:suff w:val="tab"/>
      <w:lvlText w:val="o"/>
      <w:lvlJc w:val="left"/>
      <w:pPr>
        <w:ind w:left="6469" w:hanging="360"/>
      </w:pPr>
      <w:rPr>
        <w:rFonts w:hint="default" w:ascii="Courier New" w:hAnsi="Courier New" w:eastAsia="Courier New" w:cs="Courier New"/>
      </w:rPr>
    </w:lvl>
    <w:lvl w:ilvl="8">
      <w:start w:val="1"/>
      <w:numFmt w:val="bullet"/>
      <w:isLgl w:val="false"/>
      <w:suff w:val="tab"/>
      <w:lvlText w:val="§"/>
      <w:lvlJc w:val="left"/>
      <w:pPr>
        <w:ind w:left="7189" w:hanging="360"/>
      </w:pPr>
      <w:rPr>
        <w:rFonts w:hint="default" w:ascii="Wingdings" w:hAnsi="Wingdings" w:eastAsia="Wingdings" w:cs="Wingdings"/>
      </w:rPr>
    </w:lvl>
  </w:abstractNum>
  <w:abstractNum w:abstractNumId="33">
    <w:multiLevelType w:val="hybridMultilevel"/>
    <w:lvl w:ilvl="0">
      <w:start w:val="1"/>
      <w:numFmt w:val="none"/>
      <w:isLgl w:val="false"/>
      <w:suff w:val="tab"/>
      <w:lvlText w:val="3."/>
      <w:lvlJc w:val="left"/>
      <w:pPr>
        <w:ind w:left="1429" w:hanging="360"/>
      </w:pPr>
      <w:rPr>
        <w:sz w:val="28"/>
      </w:rPr>
    </w:lvl>
    <w:lvl w:ilvl="1">
      <w:start w:val="1"/>
      <w:numFmt w:val="none"/>
      <w:isLgl w:val="false"/>
      <w:suff w:val="tab"/>
      <w:lvlText w:val="2.6."/>
      <w:lvlJc w:val="left"/>
      <w:pPr>
        <w:ind w:left="1861" w:hanging="432"/>
      </w:pPr>
    </w:lvl>
    <w:lvl w:ilvl="2">
      <w:start w:val="1"/>
      <w:numFmt w:val="decimal"/>
      <w:isLgl w:val="false"/>
      <w:suff w:val="tab"/>
      <w:lvlText w:val="%1.%2.%3."/>
      <w:lvlJc w:val="left"/>
      <w:pPr>
        <w:ind w:left="2293" w:hanging="504"/>
      </w:pPr>
    </w:lvl>
    <w:lvl w:ilvl="3">
      <w:start w:val="1"/>
      <w:numFmt w:val="decimal"/>
      <w:isLgl w:val="false"/>
      <w:suff w:val="tab"/>
      <w:lvlText w:val="%1.%2.%3.%4."/>
      <w:lvlJc w:val="left"/>
      <w:pPr>
        <w:ind w:left="2797" w:hanging="648"/>
      </w:pPr>
    </w:lvl>
    <w:lvl w:ilvl="4">
      <w:start w:val="1"/>
      <w:numFmt w:val="decimal"/>
      <w:isLgl w:val="false"/>
      <w:suff w:val="tab"/>
      <w:lvlText w:val="%1.%2.%3.%4.%5."/>
      <w:lvlJc w:val="left"/>
      <w:pPr>
        <w:ind w:left="3301" w:hanging="792"/>
      </w:pPr>
    </w:lvl>
    <w:lvl w:ilvl="5">
      <w:start w:val="1"/>
      <w:numFmt w:val="decimal"/>
      <w:isLgl w:val="false"/>
      <w:suff w:val="tab"/>
      <w:lvlText w:val="%1.%2.%3.%4.%5.%6."/>
      <w:lvlJc w:val="left"/>
      <w:pPr>
        <w:ind w:left="3805" w:hanging="936"/>
      </w:pPr>
    </w:lvl>
    <w:lvl w:ilvl="6">
      <w:start w:val="1"/>
      <w:numFmt w:val="decimal"/>
      <w:isLgl w:val="false"/>
      <w:suff w:val="tab"/>
      <w:lvlText w:val="%1.%2.%3.%4.%5.%6.%7."/>
      <w:lvlJc w:val="left"/>
      <w:pPr>
        <w:ind w:left="4309" w:hanging="1080"/>
      </w:pPr>
    </w:lvl>
    <w:lvl w:ilvl="7">
      <w:start w:val="1"/>
      <w:numFmt w:val="decimal"/>
      <w:isLgl w:val="false"/>
      <w:suff w:val="tab"/>
      <w:lvlText w:val="%1.%2.%3.%4.%5.%6.%7.%8."/>
      <w:lvlJc w:val="left"/>
      <w:pPr>
        <w:ind w:left="4813" w:hanging="1224"/>
      </w:pPr>
    </w:lvl>
    <w:lvl w:ilvl="8">
      <w:start w:val="1"/>
      <w:numFmt w:val="decimal"/>
      <w:isLgl w:val="false"/>
      <w:suff w:val="tab"/>
      <w:lvlText w:val="%1.%2.%3.%4.%5.%6.%7.%8.%9."/>
      <w:lvlJc w:val="left"/>
      <w:pPr>
        <w:ind w:left="5389" w:hanging="1440"/>
      </w:pPr>
    </w:lvl>
  </w:abstractNum>
  <w:abstractNum w:abstractNumId="3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3.%2."/>
      <w:lvlJc w:val="left"/>
      <w:pPr>
        <w:ind w:left="2198" w:hanging="432"/>
      </w:pPr>
      <w:rPr>
        <w:b w:val="0"/>
      </w:r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36">
    <w:multiLevelType w:val="hybridMultilevel"/>
    <w:lvl w:ilvl="0">
      <w:start w:val="1"/>
      <w:numFmt w:val="decimal"/>
      <w:isLgl w:val="false"/>
      <w:suff w:val="tab"/>
      <w:lvlText w:val="%1."/>
      <w:lvlJc w:val="left"/>
      <w:pPr>
        <w:ind w:left="1766" w:hanging="360"/>
      </w:pPr>
      <w:rPr>
        <w:sz w:val="28"/>
      </w:rPr>
    </w:lvl>
    <w:lvl w:ilvl="1">
      <w:start w:val="1"/>
      <w:numFmt w:val="none"/>
      <w:isLgl w:val="false"/>
      <w:suff w:val="tab"/>
      <w:lvlText w:val="3.4."/>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3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decimal"/>
      <w:isLgl w:val="false"/>
      <w:suff w:val="tab"/>
      <w:lvlText w:val="%1."/>
      <w:lvlJc w:val="left"/>
      <w:pPr>
        <w:ind w:left="1766" w:hanging="360"/>
      </w:pPr>
      <w:rPr>
        <w:sz w:val="28"/>
      </w:rPr>
    </w:lvl>
    <w:lvl w:ilvl="1">
      <w:start w:val="1"/>
      <w:numFmt w:val="none"/>
      <w:isLgl w:val="false"/>
      <w:suff w:val="tab"/>
      <w:lvlText w:val="3.5."/>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3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0">
    <w:multiLevelType w:val="hybridMultilevel"/>
    <w:lvl w:ilvl="0">
      <w:start w:val="1"/>
      <w:numFmt w:val="decimal"/>
      <w:isLgl w:val="false"/>
      <w:suff w:val="tab"/>
      <w:lvlText w:val="%1."/>
      <w:lvlJc w:val="left"/>
      <w:pPr>
        <w:ind w:left="1766" w:hanging="360"/>
      </w:pPr>
      <w:rPr>
        <w:sz w:val="28"/>
      </w:rPr>
    </w:lvl>
    <w:lvl w:ilvl="1">
      <w:start w:val="1"/>
      <w:numFmt w:val="decimal"/>
      <w:isLgl w:val="false"/>
      <w:suff w:val="tab"/>
      <w:lvlText w:val="%1.%2."/>
      <w:lvlJc w:val="left"/>
      <w:pPr>
        <w:ind w:left="2198" w:hanging="432"/>
      </w:pPr>
    </w:lvl>
    <w:lvl w:ilvl="2">
      <w:start w:val="1"/>
      <w:numFmt w:val="decimal"/>
      <w:isLgl w:val="false"/>
      <w:suff w:val="tab"/>
      <w:lvlText w:val="%1.%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4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4">
    <w:multiLevelType w:val="hybridMultilevel"/>
    <w:lvl w:ilvl="0">
      <w:start w:val="1"/>
      <w:numFmt w:val="decimal"/>
      <w:isLgl w:val="false"/>
      <w:suff w:val="tab"/>
      <w:lvlText w:val="%1."/>
      <w:lvlJc w:val="left"/>
      <w:pPr>
        <w:ind w:left="360" w:hanging="360"/>
      </w:pPr>
    </w:lvl>
    <w:lvl w:ilvl="1">
      <w:start w:val="1"/>
      <w:numFmt w:val="decimal"/>
      <w:isLgl w:val="false"/>
      <w:suff w:val="tab"/>
      <w:lvlText w:val="3.%2."/>
      <w:lvlJc w:val="left"/>
      <w:pPr>
        <w:ind w:left="792" w:hanging="432"/>
      </w:pPr>
      <w:rPr>
        <w:b w:val="0"/>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none"/>
      <w:isLgl w:val="false"/>
      <w:suff w:val="tab"/>
      <w:lvlText w:val="4."/>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6">
    <w:multiLevelType w:val="hybridMultilevel"/>
    <w:lvl w:ilvl="0">
      <w:start w:val="1"/>
      <w:numFmt w:val="decimal"/>
      <w:isLgl w:val="false"/>
      <w:suff w:val="tab"/>
      <w:lvlText w:val="%1."/>
      <w:lvlJc w:val="left"/>
      <w:pPr>
        <w:ind w:left="1766" w:hanging="360"/>
      </w:pPr>
    </w:lvl>
    <w:lvl w:ilvl="1">
      <w:start w:val="1"/>
      <w:numFmt w:val="decimal"/>
      <w:isLgl w:val="false"/>
      <w:suff w:val="tab"/>
      <w:lvlText w:val="4.%2."/>
      <w:lvlJc w:val="left"/>
      <w:pPr>
        <w:ind w:left="2198" w:hanging="432"/>
      </w:pPr>
      <w:rPr>
        <w:b w:val="0"/>
      </w:rPr>
    </w:lvl>
    <w:lvl w:ilvl="2">
      <w:start w:val="1"/>
      <w:numFmt w:val="decimal"/>
      <w:isLgl w:val="false"/>
      <w:suff w:val="tab"/>
      <w:lvlText w:val="4.%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4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8">
    <w:multiLevelType w:val="hybridMultilevel"/>
    <w:lvl w:ilvl="0">
      <w:start w:val="1"/>
      <w:numFmt w:val="decimal"/>
      <w:isLgl w:val="false"/>
      <w:suff w:val="tab"/>
      <w:lvlText w:val="%1."/>
      <w:lvlJc w:val="left"/>
      <w:pPr>
        <w:ind w:left="1766" w:hanging="360"/>
      </w:pPr>
    </w:lvl>
    <w:lvl w:ilvl="1">
      <w:start w:val="1"/>
      <w:numFmt w:val="decimal"/>
      <w:isLgl w:val="false"/>
      <w:suff w:val="tab"/>
      <w:lvlText w:val="5.%2."/>
      <w:lvlJc w:val="left"/>
      <w:pPr>
        <w:ind w:left="2198" w:hanging="432"/>
      </w:pPr>
    </w:lvl>
    <w:lvl w:ilvl="2">
      <w:start w:val="1"/>
      <w:numFmt w:val="decimal"/>
      <w:isLgl w:val="false"/>
      <w:suff w:val="tab"/>
      <w:lvlText w:val="5.%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abstractNum w:abstractNumId="49">
    <w:multiLevelType w:val="hybridMultilevel"/>
    <w:lvl w:ilvl="0">
      <w:start w:val="1"/>
      <w:numFmt w:val="decimal"/>
      <w:isLgl w:val="false"/>
      <w:suff w:val="tab"/>
      <w:lvlText w:val="%1."/>
      <w:lvlJc w:val="left"/>
      <w:pPr>
        <w:ind w:left="1766" w:hanging="360"/>
      </w:pPr>
    </w:lvl>
    <w:lvl w:ilvl="1">
      <w:start w:val="1"/>
      <w:numFmt w:val="decimal"/>
      <w:isLgl w:val="false"/>
      <w:suff w:val="tab"/>
      <w:lvlText w:val="5.%2."/>
      <w:lvlJc w:val="left"/>
      <w:pPr>
        <w:ind w:left="2198" w:hanging="432"/>
      </w:pPr>
    </w:lvl>
    <w:lvl w:ilvl="2">
      <w:start w:val="1"/>
      <w:numFmt w:val="decimal"/>
      <w:isLgl w:val="false"/>
      <w:suff w:val="tab"/>
      <w:lvlText w:val="5.%2.%3."/>
      <w:lvlJc w:val="left"/>
      <w:pPr>
        <w:ind w:left="2630" w:hanging="504"/>
      </w:pPr>
    </w:lvl>
    <w:lvl w:ilvl="3">
      <w:start w:val="1"/>
      <w:numFmt w:val="decimal"/>
      <w:isLgl w:val="false"/>
      <w:suff w:val="tab"/>
      <w:lvlText w:val="%1.%2.%3.%4."/>
      <w:lvlJc w:val="left"/>
      <w:pPr>
        <w:ind w:left="3134" w:hanging="648"/>
      </w:pPr>
    </w:lvl>
    <w:lvl w:ilvl="4">
      <w:start w:val="1"/>
      <w:numFmt w:val="decimal"/>
      <w:isLgl w:val="false"/>
      <w:suff w:val="tab"/>
      <w:lvlText w:val="%1.%2.%3.%4.%5."/>
      <w:lvlJc w:val="left"/>
      <w:pPr>
        <w:ind w:left="3638" w:hanging="792"/>
      </w:pPr>
    </w:lvl>
    <w:lvl w:ilvl="5">
      <w:start w:val="1"/>
      <w:numFmt w:val="decimal"/>
      <w:isLgl w:val="false"/>
      <w:suff w:val="tab"/>
      <w:lvlText w:val="%1.%2.%3.%4.%5.%6."/>
      <w:lvlJc w:val="left"/>
      <w:pPr>
        <w:ind w:left="4142" w:hanging="936"/>
      </w:pPr>
    </w:lvl>
    <w:lvl w:ilvl="6">
      <w:start w:val="1"/>
      <w:numFmt w:val="decimal"/>
      <w:isLgl w:val="false"/>
      <w:suff w:val="tab"/>
      <w:lvlText w:val="%1.%2.%3.%4.%5.%6.%7."/>
      <w:lvlJc w:val="left"/>
      <w:pPr>
        <w:ind w:left="4646" w:hanging="1080"/>
      </w:pPr>
    </w:lvl>
    <w:lvl w:ilvl="7">
      <w:start w:val="1"/>
      <w:numFmt w:val="decimal"/>
      <w:isLgl w:val="false"/>
      <w:suff w:val="tab"/>
      <w:lvlText w:val="%1.%2.%3.%4.%5.%6.%7.%8."/>
      <w:lvlJc w:val="left"/>
      <w:pPr>
        <w:ind w:left="5150" w:hanging="1224"/>
      </w:pPr>
    </w:lvl>
    <w:lvl w:ilvl="8">
      <w:start w:val="1"/>
      <w:numFmt w:val="decimal"/>
      <w:isLgl w:val="false"/>
      <w:suff w:val="tab"/>
      <w:lvlText w:val="%1.%2.%3.%4.%5.%6.%7.%8.%9."/>
      <w:lvlJc w:val="left"/>
      <w:pPr>
        <w:ind w:left="5726"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10"/>
  </w:num>
  <w:num w:numId="10">
    <w:abstractNumId w:val="9"/>
  </w:num>
  <w:num w:numId="11">
    <w:abstractNumId w:val="7"/>
  </w:num>
  <w:num w:numId="12">
    <w:abstractNumId w:val="8"/>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41">
    <w:name w:val="Heading 1"/>
    <w:basedOn w:val="1414"/>
    <w:next w:val="1414"/>
    <w:link w:val="1242"/>
    <w:uiPriority w:val="9"/>
    <w:qFormat/>
    <w:pPr>
      <w:keepLines/>
      <w:keepNext/>
      <w:spacing w:before="480" w:after="200"/>
      <w:outlineLvl w:val="0"/>
    </w:pPr>
    <w:rPr>
      <w:rFonts w:ascii="Arial" w:hAnsi="Arial" w:eastAsia="Arial" w:cs="Arial"/>
      <w:sz w:val="40"/>
      <w:szCs w:val="40"/>
    </w:rPr>
  </w:style>
  <w:style w:type="character" w:styleId="1242">
    <w:name w:val="Heading 1 Char"/>
    <w:link w:val="1241"/>
    <w:uiPriority w:val="9"/>
    <w:rPr>
      <w:rFonts w:ascii="Arial" w:hAnsi="Arial" w:eastAsia="Arial" w:cs="Arial"/>
      <w:sz w:val="40"/>
      <w:szCs w:val="40"/>
    </w:rPr>
  </w:style>
  <w:style w:type="character" w:styleId="1243">
    <w:name w:val="Heading 2 Char"/>
    <w:link w:val="1572"/>
    <w:uiPriority w:val="9"/>
    <w:rPr>
      <w:rFonts w:ascii="Arial" w:hAnsi="Arial" w:eastAsia="Arial" w:cs="Arial"/>
      <w:sz w:val="34"/>
    </w:rPr>
  </w:style>
  <w:style w:type="character" w:styleId="1244">
    <w:name w:val="Heading 3 Char"/>
    <w:link w:val="1570"/>
    <w:uiPriority w:val="9"/>
    <w:rPr>
      <w:rFonts w:ascii="Arial" w:hAnsi="Arial" w:eastAsia="Arial" w:cs="Arial"/>
      <w:sz w:val="30"/>
      <w:szCs w:val="30"/>
    </w:rPr>
  </w:style>
  <w:style w:type="paragraph" w:styleId="1245">
    <w:name w:val="Heading 4"/>
    <w:basedOn w:val="1414"/>
    <w:next w:val="1414"/>
    <w:link w:val="1246"/>
    <w:uiPriority w:val="9"/>
    <w:unhideWhenUsed/>
    <w:qFormat/>
    <w:pPr>
      <w:keepLines/>
      <w:keepNext/>
      <w:spacing w:before="320" w:after="200"/>
      <w:outlineLvl w:val="3"/>
    </w:pPr>
    <w:rPr>
      <w:rFonts w:ascii="Arial" w:hAnsi="Arial" w:eastAsia="Arial" w:cs="Arial"/>
      <w:b/>
      <w:bCs/>
      <w:sz w:val="26"/>
      <w:szCs w:val="26"/>
    </w:rPr>
  </w:style>
  <w:style w:type="character" w:styleId="1246">
    <w:name w:val="Heading 4 Char"/>
    <w:link w:val="1245"/>
    <w:uiPriority w:val="9"/>
    <w:rPr>
      <w:rFonts w:ascii="Arial" w:hAnsi="Arial" w:eastAsia="Arial" w:cs="Arial"/>
      <w:b/>
      <w:bCs/>
      <w:sz w:val="26"/>
      <w:szCs w:val="26"/>
    </w:rPr>
  </w:style>
  <w:style w:type="paragraph" w:styleId="1247">
    <w:name w:val="Heading 5"/>
    <w:basedOn w:val="1414"/>
    <w:next w:val="1414"/>
    <w:link w:val="1248"/>
    <w:uiPriority w:val="9"/>
    <w:unhideWhenUsed/>
    <w:qFormat/>
    <w:pPr>
      <w:keepLines/>
      <w:keepNext/>
      <w:spacing w:before="320" w:after="200"/>
      <w:outlineLvl w:val="4"/>
    </w:pPr>
    <w:rPr>
      <w:rFonts w:ascii="Arial" w:hAnsi="Arial" w:eastAsia="Arial" w:cs="Arial"/>
      <w:b/>
      <w:bCs/>
      <w:sz w:val="24"/>
      <w:szCs w:val="24"/>
    </w:rPr>
  </w:style>
  <w:style w:type="character" w:styleId="1248">
    <w:name w:val="Heading 5 Char"/>
    <w:link w:val="1247"/>
    <w:uiPriority w:val="9"/>
    <w:rPr>
      <w:rFonts w:ascii="Arial" w:hAnsi="Arial" w:eastAsia="Arial" w:cs="Arial"/>
      <w:b/>
      <w:bCs/>
      <w:sz w:val="24"/>
      <w:szCs w:val="24"/>
    </w:rPr>
  </w:style>
  <w:style w:type="paragraph" w:styleId="1249">
    <w:name w:val="Heading 6"/>
    <w:basedOn w:val="1414"/>
    <w:next w:val="1414"/>
    <w:link w:val="1250"/>
    <w:uiPriority w:val="9"/>
    <w:unhideWhenUsed/>
    <w:qFormat/>
    <w:pPr>
      <w:keepLines/>
      <w:keepNext/>
      <w:spacing w:before="320" w:after="200"/>
      <w:outlineLvl w:val="5"/>
    </w:pPr>
    <w:rPr>
      <w:rFonts w:ascii="Arial" w:hAnsi="Arial" w:eastAsia="Arial" w:cs="Arial"/>
      <w:b/>
      <w:bCs/>
      <w:sz w:val="22"/>
      <w:szCs w:val="22"/>
    </w:rPr>
  </w:style>
  <w:style w:type="character" w:styleId="1250">
    <w:name w:val="Heading 6 Char"/>
    <w:link w:val="1249"/>
    <w:uiPriority w:val="9"/>
    <w:rPr>
      <w:rFonts w:ascii="Arial" w:hAnsi="Arial" w:eastAsia="Arial" w:cs="Arial"/>
      <w:b/>
      <w:bCs/>
      <w:sz w:val="22"/>
      <w:szCs w:val="22"/>
    </w:rPr>
  </w:style>
  <w:style w:type="paragraph" w:styleId="1251">
    <w:name w:val="Heading 7"/>
    <w:basedOn w:val="1414"/>
    <w:next w:val="1414"/>
    <w:link w:val="1252"/>
    <w:uiPriority w:val="9"/>
    <w:unhideWhenUsed/>
    <w:qFormat/>
    <w:pPr>
      <w:keepLines/>
      <w:keepNext/>
      <w:spacing w:before="320" w:after="200"/>
      <w:outlineLvl w:val="6"/>
    </w:pPr>
    <w:rPr>
      <w:rFonts w:ascii="Arial" w:hAnsi="Arial" w:eastAsia="Arial" w:cs="Arial"/>
      <w:b/>
      <w:bCs/>
      <w:i/>
      <w:iCs/>
      <w:sz w:val="22"/>
      <w:szCs w:val="22"/>
    </w:rPr>
  </w:style>
  <w:style w:type="character" w:styleId="1252">
    <w:name w:val="Heading 7 Char"/>
    <w:link w:val="1251"/>
    <w:uiPriority w:val="9"/>
    <w:rPr>
      <w:rFonts w:ascii="Arial" w:hAnsi="Arial" w:eastAsia="Arial" w:cs="Arial"/>
      <w:b/>
      <w:bCs/>
      <w:i/>
      <w:iCs/>
      <w:sz w:val="22"/>
      <w:szCs w:val="22"/>
    </w:rPr>
  </w:style>
  <w:style w:type="paragraph" w:styleId="1253">
    <w:name w:val="Heading 8"/>
    <w:basedOn w:val="1414"/>
    <w:next w:val="1414"/>
    <w:link w:val="1254"/>
    <w:uiPriority w:val="9"/>
    <w:unhideWhenUsed/>
    <w:qFormat/>
    <w:pPr>
      <w:keepLines/>
      <w:keepNext/>
      <w:spacing w:before="320" w:after="200"/>
      <w:outlineLvl w:val="7"/>
    </w:pPr>
    <w:rPr>
      <w:rFonts w:ascii="Arial" w:hAnsi="Arial" w:eastAsia="Arial" w:cs="Arial"/>
      <w:i/>
      <w:iCs/>
      <w:sz w:val="22"/>
      <w:szCs w:val="22"/>
    </w:rPr>
  </w:style>
  <w:style w:type="character" w:styleId="1254">
    <w:name w:val="Heading 8 Char"/>
    <w:link w:val="1253"/>
    <w:uiPriority w:val="9"/>
    <w:rPr>
      <w:rFonts w:ascii="Arial" w:hAnsi="Arial" w:eastAsia="Arial" w:cs="Arial"/>
      <w:i/>
      <w:iCs/>
      <w:sz w:val="22"/>
      <w:szCs w:val="22"/>
    </w:rPr>
  </w:style>
  <w:style w:type="paragraph" w:styleId="1255">
    <w:name w:val="Heading 9"/>
    <w:basedOn w:val="1414"/>
    <w:next w:val="1414"/>
    <w:link w:val="1256"/>
    <w:uiPriority w:val="9"/>
    <w:unhideWhenUsed/>
    <w:qFormat/>
    <w:pPr>
      <w:keepLines/>
      <w:keepNext/>
      <w:spacing w:before="320" w:after="200"/>
      <w:outlineLvl w:val="8"/>
    </w:pPr>
    <w:rPr>
      <w:rFonts w:ascii="Arial" w:hAnsi="Arial" w:eastAsia="Arial" w:cs="Arial"/>
      <w:i/>
      <w:iCs/>
      <w:sz w:val="21"/>
      <w:szCs w:val="21"/>
    </w:rPr>
  </w:style>
  <w:style w:type="character" w:styleId="1256">
    <w:name w:val="Heading 9 Char"/>
    <w:link w:val="1255"/>
    <w:uiPriority w:val="9"/>
    <w:rPr>
      <w:rFonts w:ascii="Arial" w:hAnsi="Arial" w:eastAsia="Arial" w:cs="Arial"/>
      <w:i/>
      <w:iCs/>
      <w:sz w:val="21"/>
      <w:szCs w:val="21"/>
    </w:rPr>
  </w:style>
  <w:style w:type="paragraph" w:styleId="1257">
    <w:name w:val="Title"/>
    <w:basedOn w:val="1414"/>
    <w:next w:val="1414"/>
    <w:link w:val="1258"/>
    <w:uiPriority w:val="10"/>
    <w:qFormat/>
    <w:pPr>
      <w:contextualSpacing/>
      <w:spacing w:before="300" w:after="200"/>
    </w:pPr>
    <w:rPr>
      <w:sz w:val="48"/>
      <w:szCs w:val="48"/>
    </w:rPr>
  </w:style>
  <w:style w:type="character" w:styleId="1258">
    <w:name w:val="Title Char"/>
    <w:link w:val="1257"/>
    <w:uiPriority w:val="10"/>
    <w:rPr>
      <w:sz w:val="48"/>
      <w:szCs w:val="48"/>
    </w:rPr>
  </w:style>
  <w:style w:type="paragraph" w:styleId="1259">
    <w:name w:val="Subtitle"/>
    <w:basedOn w:val="1414"/>
    <w:next w:val="1414"/>
    <w:link w:val="1260"/>
    <w:uiPriority w:val="11"/>
    <w:qFormat/>
    <w:pPr>
      <w:spacing w:before="200" w:after="200"/>
    </w:pPr>
    <w:rPr>
      <w:sz w:val="24"/>
      <w:szCs w:val="24"/>
    </w:rPr>
  </w:style>
  <w:style w:type="character" w:styleId="1260">
    <w:name w:val="Subtitle Char"/>
    <w:link w:val="1259"/>
    <w:uiPriority w:val="11"/>
    <w:rPr>
      <w:sz w:val="24"/>
      <w:szCs w:val="24"/>
    </w:rPr>
  </w:style>
  <w:style w:type="paragraph" w:styleId="1261">
    <w:name w:val="Quote"/>
    <w:basedOn w:val="1414"/>
    <w:next w:val="1414"/>
    <w:link w:val="1262"/>
    <w:uiPriority w:val="29"/>
    <w:qFormat/>
    <w:pPr>
      <w:ind w:left="720" w:right="720"/>
    </w:pPr>
    <w:rPr>
      <w:i/>
    </w:rPr>
  </w:style>
  <w:style w:type="character" w:styleId="1262">
    <w:name w:val="Quote Char"/>
    <w:link w:val="1261"/>
    <w:uiPriority w:val="29"/>
    <w:rPr>
      <w:i/>
    </w:rPr>
  </w:style>
  <w:style w:type="paragraph" w:styleId="1263">
    <w:name w:val="Intense Quote"/>
    <w:basedOn w:val="1414"/>
    <w:next w:val="1414"/>
    <w:link w:val="126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264">
    <w:name w:val="Intense Quote Char"/>
    <w:link w:val="1263"/>
    <w:uiPriority w:val="30"/>
    <w:rPr>
      <w:i/>
    </w:rPr>
  </w:style>
  <w:style w:type="paragraph" w:styleId="1265">
    <w:name w:val="Header"/>
    <w:basedOn w:val="1414"/>
    <w:link w:val="1266"/>
    <w:uiPriority w:val="99"/>
    <w:unhideWhenUsed/>
    <w:pPr>
      <w:spacing w:after="0" w:line="240" w:lineRule="auto"/>
      <w:tabs>
        <w:tab w:val="center" w:pos="7143" w:leader="none"/>
        <w:tab w:val="right" w:pos="14287" w:leader="none"/>
      </w:tabs>
    </w:pPr>
  </w:style>
  <w:style w:type="character" w:styleId="1266">
    <w:name w:val="Header Char"/>
    <w:link w:val="1265"/>
    <w:uiPriority w:val="99"/>
  </w:style>
  <w:style w:type="paragraph" w:styleId="1267">
    <w:name w:val="Footer"/>
    <w:basedOn w:val="1414"/>
    <w:link w:val="1270"/>
    <w:uiPriority w:val="99"/>
    <w:unhideWhenUsed/>
    <w:pPr>
      <w:spacing w:after="0" w:line="240" w:lineRule="auto"/>
      <w:tabs>
        <w:tab w:val="center" w:pos="7143" w:leader="none"/>
        <w:tab w:val="right" w:pos="14287" w:leader="none"/>
      </w:tabs>
    </w:pPr>
  </w:style>
  <w:style w:type="character" w:styleId="1268">
    <w:name w:val="Footer Char"/>
    <w:link w:val="1267"/>
    <w:uiPriority w:val="99"/>
  </w:style>
  <w:style w:type="paragraph" w:styleId="1269">
    <w:name w:val="Caption"/>
    <w:basedOn w:val="1414"/>
    <w:next w:val="1414"/>
    <w:uiPriority w:val="35"/>
    <w:semiHidden/>
    <w:unhideWhenUsed/>
    <w:qFormat/>
    <w:pPr>
      <w:spacing w:line="276" w:lineRule="auto"/>
    </w:pPr>
    <w:rPr>
      <w:b/>
      <w:bCs/>
      <w:color w:val="4f81bd" w:themeColor="accent1"/>
      <w:sz w:val="18"/>
      <w:szCs w:val="18"/>
    </w:rPr>
  </w:style>
  <w:style w:type="character" w:styleId="1270">
    <w:name w:val="Caption Char"/>
    <w:basedOn w:val="1269"/>
    <w:link w:val="1267"/>
    <w:uiPriority w:val="99"/>
  </w:style>
  <w:style w:type="table" w:styleId="127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27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27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27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27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27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27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27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27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28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28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28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28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28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28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28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28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28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28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29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29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29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0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0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0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0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0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0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0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0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0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0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1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1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1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31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1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31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31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31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31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1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2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2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2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2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2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2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2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2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2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32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33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33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33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33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33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33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33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33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33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33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34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34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4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4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34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34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34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34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34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4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5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35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35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5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5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5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6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6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36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36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36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36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36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37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37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37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37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37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37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37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37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37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37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8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8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8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8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38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38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38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8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8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8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9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39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39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39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39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39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39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397">
    <w:name w:val="Hyperlink"/>
    <w:uiPriority w:val="99"/>
    <w:unhideWhenUsed/>
    <w:rPr>
      <w:color w:val="0000ff" w:themeColor="hyperlink"/>
      <w:u w:val="single"/>
    </w:rPr>
  </w:style>
  <w:style w:type="paragraph" w:styleId="1398">
    <w:name w:val="footnote text"/>
    <w:basedOn w:val="1414"/>
    <w:link w:val="1399"/>
    <w:uiPriority w:val="99"/>
    <w:semiHidden/>
    <w:unhideWhenUsed/>
    <w:pPr>
      <w:spacing w:after="40" w:line="240" w:lineRule="auto"/>
    </w:pPr>
    <w:rPr>
      <w:sz w:val="18"/>
    </w:rPr>
  </w:style>
  <w:style w:type="character" w:styleId="1399">
    <w:name w:val="Footnote Text Char"/>
    <w:link w:val="1398"/>
    <w:uiPriority w:val="99"/>
    <w:rPr>
      <w:sz w:val="18"/>
    </w:rPr>
  </w:style>
  <w:style w:type="character" w:styleId="1400">
    <w:name w:val="footnote reference"/>
    <w:uiPriority w:val="99"/>
    <w:unhideWhenUsed/>
    <w:rPr>
      <w:vertAlign w:val="superscript"/>
    </w:rPr>
  </w:style>
  <w:style w:type="paragraph" w:styleId="1401">
    <w:name w:val="endnote text"/>
    <w:basedOn w:val="1414"/>
    <w:link w:val="1402"/>
    <w:uiPriority w:val="99"/>
    <w:semiHidden/>
    <w:unhideWhenUsed/>
    <w:pPr>
      <w:spacing w:after="0" w:line="240" w:lineRule="auto"/>
    </w:pPr>
    <w:rPr>
      <w:sz w:val="20"/>
    </w:rPr>
  </w:style>
  <w:style w:type="character" w:styleId="1402">
    <w:name w:val="Endnote Text Char"/>
    <w:link w:val="1401"/>
    <w:uiPriority w:val="99"/>
    <w:rPr>
      <w:sz w:val="20"/>
    </w:rPr>
  </w:style>
  <w:style w:type="character" w:styleId="1403">
    <w:name w:val="endnote reference"/>
    <w:uiPriority w:val="99"/>
    <w:semiHidden/>
    <w:unhideWhenUsed/>
    <w:rPr>
      <w:vertAlign w:val="superscript"/>
    </w:rPr>
  </w:style>
  <w:style w:type="paragraph" w:styleId="1404">
    <w:name w:val="toc 1"/>
    <w:basedOn w:val="1414"/>
    <w:next w:val="1414"/>
    <w:uiPriority w:val="39"/>
    <w:unhideWhenUsed/>
    <w:pPr>
      <w:ind w:left="0" w:right="0" w:firstLine="0"/>
      <w:spacing w:after="57"/>
    </w:pPr>
  </w:style>
  <w:style w:type="paragraph" w:styleId="1405">
    <w:name w:val="toc 2"/>
    <w:basedOn w:val="1414"/>
    <w:next w:val="1414"/>
    <w:uiPriority w:val="39"/>
    <w:unhideWhenUsed/>
    <w:pPr>
      <w:ind w:left="283" w:right="0" w:firstLine="0"/>
      <w:spacing w:after="57"/>
    </w:pPr>
  </w:style>
  <w:style w:type="paragraph" w:styleId="1406">
    <w:name w:val="toc 3"/>
    <w:basedOn w:val="1414"/>
    <w:next w:val="1414"/>
    <w:uiPriority w:val="39"/>
    <w:unhideWhenUsed/>
    <w:pPr>
      <w:ind w:left="567" w:right="0" w:firstLine="0"/>
      <w:spacing w:after="57"/>
    </w:pPr>
  </w:style>
  <w:style w:type="paragraph" w:styleId="1407">
    <w:name w:val="toc 4"/>
    <w:basedOn w:val="1414"/>
    <w:next w:val="1414"/>
    <w:uiPriority w:val="39"/>
    <w:unhideWhenUsed/>
    <w:pPr>
      <w:ind w:left="850" w:right="0" w:firstLine="0"/>
      <w:spacing w:after="57"/>
    </w:pPr>
  </w:style>
  <w:style w:type="paragraph" w:styleId="1408">
    <w:name w:val="toc 5"/>
    <w:basedOn w:val="1414"/>
    <w:next w:val="1414"/>
    <w:uiPriority w:val="39"/>
    <w:unhideWhenUsed/>
    <w:pPr>
      <w:ind w:left="1134" w:right="0" w:firstLine="0"/>
      <w:spacing w:after="57"/>
    </w:pPr>
  </w:style>
  <w:style w:type="paragraph" w:styleId="1409">
    <w:name w:val="toc 6"/>
    <w:basedOn w:val="1414"/>
    <w:next w:val="1414"/>
    <w:uiPriority w:val="39"/>
    <w:unhideWhenUsed/>
    <w:pPr>
      <w:ind w:left="1417" w:right="0" w:firstLine="0"/>
      <w:spacing w:after="57"/>
    </w:pPr>
  </w:style>
  <w:style w:type="paragraph" w:styleId="1410">
    <w:name w:val="toc 7"/>
    <w:basedOn w:val="1414"/>
    <w:next w:val="1414"/>
    <w:uiPriority w:val="39"/>
    <w:unhideWhenUsed/>
    <w:pPr>
      <w:ind w:left="1701" w:right="0" w:firstLine="0"/>
      <w:spacing w:after="57"/>
    </w:pPr>
  </w:style>
  <w:style w:type="paragraph" w:styleId="1411">
    <w:name w:val="toc 8"/>
    <w:basedOn w:val="1414"/>
    <w:next w:val="1414"/>
    <w:uiPriority w:val="39"/>
    <w:unhideWhenUsed/>
    <w:pPr>
      <w:ind w:left="1984" w:right="0" w:firstLine="0"/>
      <w:spacing w:after="57"/>
    </w:pPr>
  </w:style>
  <w:style w:type="paragraph" w:styleId="1412">
    <w:name w:val="toc 9"/>
    <w:basedOn w:val="1414"/>
    <w:next w:val="1414"/>
    <w:uiPriority w:val="39"/>
    <w:unhideWhenUsed/>
    <w:pPr>
      <w:ind w:left="2268" w:right="0" w:firstLine="0"/>
      <w:spacing w:after="57"/>
    </w:pPr>
  </w:style>
  <w:style w:type="paragraph" w:styleId="1413">
    <w:name w:val="table of figures"/>
    <w:basedOn w:val="1414"/>
    <w:next w:val="1414"/>
    <w:uiPriority w:val="99"/>
    <w:unhideWhenUsed/>
    <w:pPr>
      <w:spacing w:after="0" w:afterAutospacing="0"/>
    </w:pPr>
  </w:style>
  <w:style w:type="character" w:styleId="1414" w:default="1">
    <w:name w:val="Normal"/>
    <w:next w:val="1414"/>
    <w:link w:val="1418"/>
    <w:qFormat/>
    <w:pPr>
      <w:spacing w:after="200" w:line="276" w:lineRule="auto"/>
    </w:pPr>
    <w:rPr>
      <w:rFonts w:ascii="Tinos" w:hAnsi="Tinos" w:eastAsia="Tinos" w:cs="Tinos"/>
      <w:sz w:val="28"/>
      <w:szCs w:val="28"/>
      <w:lang w:val="ru-RU" w:eastAsia="ru-RU" w:bidi="ar-SA"/>
    </w:rPr>
  </w:style>
  <w:style w:type="paragraph" w:styleId="1415">
    <w:name w:val="Заголовок 1"/>
    <w:basedOn w:val="1414"/>
    <w:next w:val="1414"/>
    <w:link w:val="1414"/>
    <w:qFormat/>
    <w:pPr>
      <w:jc w:val="right"/>
      <w:keepLines/>
      <w:keepNext/>
      <w:spacing w:before="0" w:after="0" w:line="240" w:lineRule="auto"/>
    </w:pPr>
    <w:rPr>
      <w:rFonts w:ascii="Times New Roman" w:hAnsi="Times New Roman" w:cs="Times New Roman"/>
      <w:bCs/>
      <w:sz w:val="28"/>
      <w:szCs w:val="28"/>
    </w:rPr>
  </w:style>
  <w:style w:type="paragraph" w:styleId="1416">
    <w:name w:val="Заголовок 2"/>
    <w:basedOn w:val="1414"/>
    <w:next w:val="1414"/>
    <w:link w:val="1414"/>
    <w:qFormat/>
    <w:pPr>
      <w:jc w:val="center"/>
      <w:keepLines/>
      <w:keepNext/>
      <w:spacing w:before="0" w:after="0" w:line="240" w:lineRule="auto"/>
    </w:pPr>
    <w:rPr>
      <w:rFonts w:ascii="Times New Roman" w:hAnsi="Times New Roman" w:cs="Times New Roman"/>
      <w:bCs/>
      <w:sz w:val="28"/>
      <w:szCs w:val="26"/>
    </w:rPr>
  </w:style>
  <w:style w:type="paragraph" w:styleId="1417">
    <w:name w:val="Заголовок 3"/>
    <w:basedOn w:val="1414"/>
    <w:next w:val="1414"/>
    <w:link w:val="1414"/>
    <w:qFormat/>
    <w:pPr>
      <w:numPr>
        <w:ilvl w:val="2"/>
        <w:numId w:val="1"/>
      </w:numPr>
      <w:keepLines/>
      <w:keepNext/>
      <w:spacing w:before="200" w:after="0" w:line="240" w:lineRule="auto"/>
      <w:outlineLvl w:val="2"/>
    </w:pPr>
    <w:rPr>
      <w:rFonts w:ascii="Cambria" w:hAnsi="Cambria" w:cs="Cambria"/>
      <w:b/>
      <w:bCs/>
      <w:color w:val="4f81bd"/>
      <w:sz w:val="24"/>
      <w:szCs w:val="24"/>
    </w:rPr>
  </w:style>
  <w:style w:type="paragraph" w:styleId="1418">
    <w:name w:val="Заголовок 4"/>
    <w:basedOn w:val="1414"/>
    <w:next w:val="1414"/>
    <w:link w:val="1414"/>
    <w:qFormat/>
    <w:pPr>
      <w:numPr>
        <w:ilvl w:val="3"/>
        <w:numId w:val="1"/>
      </w:numPr>
      <w:keepLines/>
      <w:keepNext/>
      <w:spacing w:before="200" w:after="0" w:line="240" w:lineRule="auto"/>
      <w:outlineLvl w:val="3"/>
    </w:pPr>
    <w:rPr>
      <w:rFonts w:ascii="Tinos" w:hAnsi="Tinos" w:eastAsia="Tinos" w:cs="Tinos"/>
      <w:b/>
      <w:bCs/>
      <w:i/>
      <w:iCs/>
      <w:color w:val="4f81bd"/>
      <w:sz w:val="28"/>
      <w:szCs w:val="28"/>
      <w:lang w:eastAsia="ru-RU"/>
    </w:rPr>
  </w:style>
  <w:style w:type="paragraph" w:styleId="1419">
    <w:name w:val="Заголовок 5"/>
    <w:basedOn w:val="1414"/>
    <w:next w:val="1414"/>
    <w:link w:val="1414"/>
    <w:qFormat/>
    <w:pPr>
      <w:numPr>
        <w:ilvl w:val="4"/>
        <w:numId w:val="1"/>
      </w:numPr>
      <w:keepLines/>
      <w:keepNext/>
      <w:spacing w:before="200" w:after="0" w:line="240" w:lineRule="auto"/>
      <w:outlineLvl w:val="4"/>
    </w:pPr>
    <w:rPr>
      <w:rFonts w:ascii="Cambria" w:hAnsi="Cambria" w:cs="Cambria"/>
      <w:color w:val="243f60"/>
      <w:sz w:val="24"/>
      <w:szCs w:val="24"/>
    </w:rPr>
  </w:style>
  <w:style w:type="paragraph" w:styleId="1420">
    <w:name w:val="Заголовок 6"/>
    <w:basedOn w:val="1414"/>
    <w:next w:val="1414"/>
    <w:link w:val="1414"/>
    <w:qFormat/>
    <w:pPr>
      <w:numPr>
        <w:ilvl w:val="5"/>
        <w:numId w:val="1"/>
      </w:numPr>
      <w:keepLines/>
      <w:keepNext/>
      <w:spacing w:before="200" w:after="0" w:line="240" w:lineRule="auto"/>
      <w:outlineLvl w:val="5"/>
    </w:pPr>
    <w:rPr>
      <w:rFonts w:ascii="Cambria" w:hAnsi="Cambria" w:cs="Cambria"/>
      <w:i/>
      <w:iCs/>
      <w:color w:val="243f60"/>
      <w:sz w:val="24"/>
      <w:szCs w:val="24"/>
    </w:rPr>
  </w:style>
  <w:style w:type="paragraph" w:styleId="1421">
    <w:name w:val="Заголовок 7"/>
    <w:basedOn w:val="1414"/>
    <w:next w:val="1414"/>
    <w:link w:val="1414"/>
    <w:qFormat/>
    <w:pPr>
      <w:numPr>
        <w:ilvl w:val="6"/>
        <w:numId w:val="1"/>
      </w:numPr>
      <w:keepLines/>
      <w:keepNext/>
      <w:spacing w:before="200" w:after="0" w:line="240" w:lineRule="auto"/>
      <w:outlineLvl w:val="6"/>
    </w:pPr>
    <w:rPr>
      <w:rFonts w:ascii="Cambria" w:hAnsi="Cambria" w:cs="Cambria"/>
      <w:i/>
      <w:iCs/>
      <w:color w:val="404040"/>
      <w:sz w:val="24"/>
      <w:szCs w:val="24"/>
    </w:rPr>
  </w:style>
  <w:style w:type="paragraph" w:styleId="1422">
    <w:name w:val="Заголовок 8"/>
    <w:basedOn w:val="1414"/>
    <w:next w:val="1414"/>
    <w:link w:val="1414"/>
    <w:qFormat/>
    <w:pPr>
      <w:numPr>
        <w:ilvl w:val="7"/>
        <w:numId w:val="1"/>
      </w:numPr>
      <w:keepLines/>
      <w:keepNext/>
      <w:spacing w:before="200" w:after="0" w:line="240" w:lineRule="auto"/>
      <w:outlineLvl w:val="7"/>
    </w:pPr>
    <w:rPr>
      <w:rFonts w:ascii="Cambria" w:hAnsi="Cambria" w:cs="Cambria"/>
      <w:color w:val="404040"/>
      <w:sz w:val="20"/>
      <w:szCs w:val="20"/>
    </w:rPr>
  </w:style>
  <w:style w:type="paragraph" w:styleId="1423">
    <w:name w:val="Заголовок 9"/>
    <w:basedOn w:val="1414"/>
    <w:next w:val="1414"/>
    <w:link w:val="1414"/>
    <w:qFormat/>
    <w:pPr>
      <w:numPr>
        <w:ilvl w:val="8"/>
        <w:numId w:val="1"/>
      </w:numPr>
      <w:keepLines/>
      <w:keepNext/>
      <w:spacing w:before="200" w:after="0" w:line="240" w:lineRule="auto"/>
      <w:outlineLvl w:val="8"/>
    </w:pPr>
    <w:rPr>
      <w:rFonts w:ascii="Cambria" w:hAnsi="Cambria" w:cs="Cambria"/>
      <w:i/>
      <w:iCs/>
      <w:color w:val="404040"/>
      <w:sz w:val="20"/>
      <w:szCs w:val="20"/>
    </w:rPr>
  </w:style>
  <w:style w:type="character" w:styleId="1424">
    <w:name w:val="Основной шрифт абзаца"/>
    <w:next w:val="1424"/>
    <w:link w:val="1414"/>
    <w:uiPriority w:val="1"/>
    <w:unhideWhenUsed/>
  </w:style>
  <w:style w:type="table" w:styleId="1425">
    <w:name w:val="Обычная таблица"/>
    <w:next w:val="1425"/>
    <w:link w:val="1414"/>
    <w:uiPriority w:val="99"/>
    <w:semiHidden/>
    <w:unhideWhenUsed/>
    <w:tblPr/>
  </w:style>
  <w:style w:type="numbering" w:styleId="1426">
    <w:name w:val="Нет списка"/>
    <w:next w:val="1426"/>
    <w:link w:val="1414"/>
    <w:uiPriority w:val="99"/>
    <w:semiHidden/>
    <w:unhideWhenUsed/>
  </w:style>
  <w:style w:type="character" w:styleId="1427">
    <w:name w:val="WW8Num1z0"/>
    <w:next w:val="1427"/>
    <w:link w:val="1414"/>
  </w:style>
  <w:style w:type="character" w:styleId="1428">
    <w:name w:val="WW8Num1z1"/>
    <w:next w:val="1428"/>
    <w:link w:val="1414"/>
  </w:style>
  <w:style w:type="character" w:styleId="1429">
    <w:name w:val="WW8Num1z2"/>
    <w:next w:val="1429"/>
    <w:link w:val="1414"/>
  </w:style>
  <w:style w:type="character" w:styleId="1430">
    <w:name w:val="WW8Num1z3"/>
    <w:next w:val="1430"/>
    <w:link w:val="1414"/>
  </w:style>
  <w:style w:type="character" w:styleId="1431">
    <w:name w:val="WW8Num1z4"/>
    <w:next w:val="1431"/>
    <w:link w:val="1414"/>
  </w:style>
  <w:style w:type="character" w:styleId="1432">
    <w:name w:val="WW8Num1z5"/>
    <w:next w:val="1432"/>
    <w:link w:val="1414"/>
  </w:style>
  <w:style w:type="character" w:styleId="1433">
    <w:name w:val="WW8Num1z6"/>
    <w:next w:val="1433"/>
    <w:link w:val="1414"/>
  </w:style>
  <w:style w:type="character" w:styleId="1434">
    <w:name w:val="WW8Num1z7"/>
    <w:next w:val="1434"/>
    <w:link w:val="1414"/>
  </w:style>
  <w:style w:type="character" w:styleId="1435">
    <w:name w:val="WW8Num1z8"/>
    <w:next w:val="1435"/>
    <w:link w:val="1414"/>
  </w:style>
  <w:style w:type="character" w:styleId="1436">
    <w:name w:val="WW8Num2z0"/>
    <w:next w:val="1436"/>
    <w:link w:val="1414"/>
    <w:rPr>
      <w:rFonts w:cs="Times New Roman"/>
    </w:rPr>
  </w:style>
  <w:style w:type="character" w:styleId="1437">
    <w:name w:val="WW8Num2z1"/>
    <w:next w:val="1437"/>
    <w:link w:val="1414"/>
    <w:rPr>
      <w:rFonts w:ascii="Times New Roman" w:hAnsi="Times New Roman" w:cs="Times New Roman"/>
      <w:b/>
      <w:sz w:val="28"/>
      <w:szCs w:val="28"/>
    </w:rPr>
  </w:style>
  <w:style w:type="character" w:styleId="1438">
    <w:name w:val="WW8Num3z0"/>
    <w:next w:val="1438"/>
    <w:link w:val="1414"/>
    <w:rPr>
      <w:rFonts w:cs="Times New Roman"/>
    </w:rPr>
  </w:style>
  <w:style w:type="character" w:styleId="1439">
    <w:name w:val="WW8Num3z2"/>
    <w:next w:val="1439"/>
    <w:link w:val="1414"/>
    <w:rPr>
      <w:rFonts w:cs="Times New Roman"/>
    </w:rPr>
  </w:style>
  <w:style w:type="character" w:styleId="1440">
    <w:name w:val="WW8Num4z0"/>
    <w:next w:val="1440"/>
    <w:link w:val="1414"/>
    <w:rPr>
      <w:rFonts w:ascii="Symbol" w:hAnsi="Symbol" w:eastAsia="Times New Roman" w:cs="Times New Roman"/>
    </w:rPr>
  </w:style>
  <w:style w:type="character" w:styleId="1441">
    <w:name w:val="WW8Num4z1"/>
    <w:next w:val="1441"/>
    <w:link w:val="1414"/>
    <w:rPr>
      <w:rFonts w:ascii="Courier New" w:hAnsi="Courier New" w:cs="Courier New"/>
    </w:rPr>
  </w:style>
  <w:style w:type="character" w:styleId="1442">
    <w:name w:val="WW8Num4z2"/>
    <w:next w:val="1442"/>
    <w:link w:val="1414"/>
    <w:rPr>
      <w:rFonts w:ascii="Wingdings" w:hAnsi="Wingdings" w:cs="Wingdings"/>
    </w:rPr>
  </w:style>
  <w:style w:type="character" w:styleId="1443">
    <w:name w:val="WW8Num4z3"/>
    <w:next w:val="1443"/>
    <w:link w:val="1414"/>
    <w:rPr>
      <w:rFonts w:ascii="Symbol" w:hAnsi="Symbol" w:cs="Symbol"/>
    </w:rPr>
  </w:style>
  <w:style w:type="character" w:styleId="1444">
    <w:name w:val="WW8Num5z0"/>
    <w:next w:val="1444"/>
    <w:link w:val="1414"/>
    <w:rPr>
      <w:rFonts w:ascii="Symbol" w:hAnsi="Symbol" w:eastAsia="Symbol" w:cs="Symbol"/>
      <w:sz w:val="24"/>
      <w:szCs w:val="24"/>
      <w:lang w:val="ru-RU" w:bidi="ru-RU"/>
    </w:rPr>
  </w:style>
  <w:style w:type="character" w:styleId="1445">
    <w:name w:val="WW8Num5z1"/>
    <w:next w:val="1445"/>
    <w:link w:val="1414"/>
    <w:rPr>
      <w:lang w:val="ru-RU" w:bidi="ru-RU"/>
    </w:rPr>
  </w:style>
  <w:style w:type="character" w:styleId="1446">
    <w:name w:val="WW8Num6z0"/>
    <w:next w:val="1446"/>
    <w:link w:val="1414"/>
    <w:rPr>
      <w:rFonts w:ascii="Symbol" w:hAnsi="Symbol" w:cs="Symbol"/>
    </w:rPr>
  </w:style>
  <w:style w:type="character" w:styleId="1447">
    <w:name w:val="WW8Num6z1"/>
    <w:next w:val="1447"/>
    <w:link w:val="1414"/>
    <w:rPr>
      <w:rFonts w:ascii="Courier New" w:hAnsi="Courier New" w:cs="Courier New"/>
    </w:rPr>
  </w:style>
  <w:style w:type="character" w:styleId="1448">
    <w:name w:val="WW8Num6z2"/>
    <w:next w:val="1448"/>
    <w:link w:val="1414"/>
    <w:rPr>
      <w:rFonts w:ascii="Wingdings" w:hAnsi="Wingdings" w:cs="Wingdings"/>
    </w:rPr>
  </w:style>
  <w:style w:type="character" w:styleId="1449">
    <w:name w:val="WW8Num7z0"/>
    <w:next w:val="1449"/>
    <w:link w:val="1414"/>
    <w:rPr>
      <w:rFonts w:ascii="Symbol" w:hAnsi="Symbol" w:cs="Symbol"/>
    </w:rPr>
  </w:style>
  <w:style w:type="character" w:styleId="1450">
    <w:name w:val="WW8Num7z1"/>
    <w:next w:val="1450"/>
    <w:link w:val="1414"/>
    <w:rPr>
      <w:rFonts w:ascii="Courier New" w:hAnsi="Courier New" w:cs="Courier New"/>
    </w:rPr>
  </w:style>
  <w:style w:type="character" w:styleId="1451">
    <w:name w:val="WW8Num7z2"/>
    <w:next w:val="1451"/>
    <w:link w:val="1414"/>
    <w:rPr>
      <w:rFonts w:ascii="Wingdings" w:hAnsi="Wingdings" w:cs="Wingdings"/>
    </w:rPr>
  </w:style>
  <w:style w:type="character" w:styleId="1452">
    <w:name w:val="WW8Num8z0"/>
    <w:next w:val="1452"/>
    <w:link w:val="1414"/>
  </w:style>
  <w:style w:type="character" w:styleId="1453">
    <w:name w:val="WW8Num8z1"/>
    <w:next w:val="1453"/>
    <w:link w:val="1414"/>
  </w:style>
  <w:style w:type="character" w:styleId="1454">
    <w:name w:val="WW8Num8z2"/>
    <w:next w:val="1454"/>
    <w:link w:val="1414"/>
  </w:style>
  <w:style w:type="character" w:styleId="1455">
    <w:name w:val="WW8Num8z3"/>
    <w:next w:val="1455"/>
    <w:link w:val="1414"/>
  </w:style>
  <w:style w:type="character" w:styleId="1456">
    <w:name w:val="WW8Num8z4"/>
    <w:next w:val="1456"/>
    <w:link w:val="1414"/>
  </w:style>
  <w:style w:type="character" w:styleId="1457">
    <w:name w:val="WW8Num8z5"/>
    <w:next w:val="1457"/>
    <w:link w:val="1414"/>
  </w:style>
  <w:style w:type="character" w:styleId="1458">
    <w:name w:val="WW8Num8z6"/>
    <w:next w:val="1458"/>
    <w:link w:val="1414"/>
  </w:style>
  <w:style w:type="character" w:styleId="1459">
    <w:name w:val="WW8Num8z7"/>
    <w:next w:val="1459"/>
    <w:link w:val="1414"/>
  </w:style>
  <w:style w:type="character" w:styleId="1460">
    <w:name w:val="WW8Num8z8"/>
    <w:next w:val="1460"/>
    <w:link w:val="1414"/>
  </w:style>
  <w:style w:type="character" w:styleId="1461">
    <w:name w:val="WW8Num9z0"/>
    <w:next w:val="1461"/>
    <w:link w:val="1414"/>
    <w:rPr>
      <w:rFonts w:ascii="Symbol" w:hAnsi="Symbol" w:eastAsia="Symbol" w:cs="Symbol"/>
      <w:sz w:val="24"/>
      <w:szCs w:val="24"/>
      <w:lang w:val="ru-RU" w:bidi="ru-RU"/>
    </w:rPr>
  </w:style>
  <w:style w:type="character" w:styleId="1462">
    <w:name w:val="WW8Num9z1"/>
    <w:next w:val="1462"/>
    <w:link w:val="1414"/>
    <w:rPr>
      <w:lang w:val="ru-RU" w:bidi="ru-RU"/>
    </w:rPr>
  </w:style>
  <w:style w:type="character" w:styleId="1463">
    <w:name w:val="WW8Num10z0"/>
    <w:next w:val="1463"/>
    <w:link w:val="1414"/>
    <w:rPr>
      <w:rFonts w:ascii="Times New Roman" w:hAnsi="Times New Roman" w:cs="Times New Roman"/>
    </w:rPr>
  </w:style>
  <w:style w:type="character" w:styleId="1464">
    <w:name w:val="WW8Num10z1"/>
    <w:next w:val="1464"/>
    <w:link w:val="1414"/>
    <w:rPr>
      <w:rFonts w:ascii="Courier New" w:hAnsi="Courier New" w:cs="Courier New"/>
    </w:rPr>
  </w:style>
  <w:style w:type="character" w:styleId="1465">
    <w:name w:val="WW8Num10z2"/>
    <w:next w:val="1465"/>
    <w:link w:val="1414"/>
    <w:rPr>
      <w:rFonts w:ascii="Wingdings" w:hAnsi="Wingdings" w:cs="Wingdings"/>
    </w:rPr>
  </w:style>
  <w:style w:type="character" w:styleId="1466">
    <w:name w:val="WW8Num10z3"/>
    <w:next w:val="1466"/>
    <w:link w:val="1414"/>
    <w:rPr>
      <w:rFonts w:ascii="Symbol" w:hAnsi="Symbol" w:cs="Symbol"/>
    </w:rPr>
  </w:style>
  <w:style w:type="character" w:styleId="1467">
    <w:name w:val="WW8Num11z0"/>
    <w:next w:val="1467"/>
    <w:link w:val="1414"/>
    <w:rPr>
      <w:rFonts w:cs="Times New Roman"/>
    </w:rPr>
  </w:style>
  <w:style w:type="character" w:styleId="1468">
    <w:name w:val="WW8Num11z1"/>
    <w:next w:val="1468"/>
    <w:link w:val="1414"/>
  </w:style>
  <w:style w:type="character" w:styleId="1469">
    <w:name w:val="WW8Num12z0"/>
    <w:next w:val="1469"/>
    <w:link w:val="1414"/>
    <w:rPr>
      <w:rFonts w:cs="Times New Roman"/>
    </w:rPr>
  </w:style>
  <w:style w:type="character" w:styleId="1470">
    <w:name w:val="WW8Num12z1"/>
    <w:next w:val="1470"/>
    <w:link w:val="1414"/>
    <w:rPr>
      <w:rFonts w:cs="Times New Roman"/>
    </w:rPr>
  </w:style>
  <w:style w:type="character" w:styleId="1471">
    <w:name w:val="WW8Num13z0"/>
    <w:next w:val="1471"/>
    <w:link w:val="1414"/>
    <w:rPr>
      <w:rFonts w:ascii="Symbol" w:hAnsi="Symbol" w:cs="Symbol"/>
    </w:rPr>
  </w:style>
  <w:style w:type="character" w:styleId="1472">
    <w:name w:val="WW8Num13z1"/>
    <w:next w:val="1472"/>
    <w:link w:val="1414"/>
    <w:rPr>
      <w:rFonts w:ascii="Courier New" w:hAnsi="Courier New" w:cs="Courier New"/>
    </w:rPr>
  </w:style>
  <w:style w:type="character" w:styleId="1473">
    <w:name w:val="WW8Num13z2"/>
    <w:next w:val="1473"/>
    <w:link w:val="1414"/>
    <w:rPr>
      <w:rFonts w:ascii="Wingdings" w:hAnsi="Wingdings" w:cs="Wingdings"/>
    </w:rPr>
  </w:style>
  <w:style w:type="character" w:styleId="1474">
    <w:name w:val="WW8Num14z0"/>
    <w:next w:val="1474"/>
    <w:link w:val="1414"/>
    <w:rPr>
      <w:rFonts w:cs="Times New Roman"/>
    </w:rPr>
  </w:style>
  <w:style w:type="character" w:styleId="1475">
    <w:name w:val="WW8Num14z1"/>
    <w:next w:val="1475"/>
    <w:link w:val="1414"/>
    <w:rPr>
      <w:rFonts w:cs="Times New Roman"/>
    </w:rPr>
  </w:style>
  <w:style w:type="character" w:styleId="1476">
    <w:name w:val="WW8Num15z0"/>
    <w:next w:val="1476"/>
    <w:link w:val="1414"/>
    <w:rPr>
      <w:rFonts w:cs="Times New Roman"/>
      <w:b/>
      <w:i w:val="0"/>
    </w:rPr>
  </w:style>
  <w:style w:type="character" w:styleId="1477">
    <w:name w:val="WW8Num15z1"/>
    <w:next w:val="1477"/>
    <w:link w:val="1414"/>
    <w:rPr>
      <w:rFonts w:cs="Times New Roman"/>
    </w:rPr>
  </w:style>
  <w:style w:type="character" w:styleId="1478">
    <w:name w:val="WW8Num16z0"/>
    <w:next w:val="1478"/>
    <w:link w:val="1414"/>
    <w:rPr>
      <w:rFonts w:cs="Times New Roman"/>
    </w:rPr>
  </w:style>
  <w:style w:type="character" w:styleId="1479">
    <w:name w:val="WW8Num16z2"/>
    <w:next w:val="1479"/>
    <w:link w:val="1414"/>
    <w:rPr>
      <w:rFonts w:cs="Times New Roman"/>
    </w:rPr>
  </w:style>
  <w:style w:type="character" w:styleId="1480">
    <w:name w:val="WW8Num17z0"/>
    <w:next w:val="1480"/>
    <w:link w:val="1414"/>
    <w:rPr>
      <w:rFonts w:cs="Times New Roman"/>
    </w:rPr>
  </w:style>
  <w:style w:type="character" w:styleId="1481">
    <w:name w:val="WW8Num18z0"/>
    <w:next w:val="1481"/>
    <w:link w:val="1414"/>
    <w:rPr>
      <w:rFonts w:cs="Times New Roman"/>
    </w:rPr>
  </w:style>
  <w:style w:type="character" w:styleId="1482">
    <w:name w:val="WW8Num18z1"/>
    <w:next w:val="1482"/>
    <w:link w:val="1414"/>
    <w:rPr>
      <w:rFonts w:cs="Times New Roman"/>
    </w:rPr>
  </w:style>
  <w:style w:type="character" w:styleId="1483">
    <w:name w:val="WW8Num19z0"/>
    <w:next w:val="1483"/>
    <w:link w:val="1414"/>
    <w:rPr>
      <w:rFonts w:ascii="Symbol" w:hAnsi="Symbol" w:eastAsia="Symbol" w:cs="Symbol"/>
      <w:sz w:val="24"/>
      <w:szCs w:val="24"/>
      <w:lang w:val="ru-RU" w:bidi="ru-RU"/>
    </w:rPr>
  </w:style>
  <w:style w:type="character" w:styleId="1484">
    <w:name w:val="WW8Num19z1"/>
    <w:next w:val="1484"/>
    <w:link w:val="1414"/>
    <w:rPr>
      <w:lang w:val="ru-RU" w:bidi="ru-RU"/>
    </w:rPr>
  </w:style>
  <w:style w:type="character" w:styleId="1485">
    <w:name w:val="WW8Num20z0"/>
    <w:next w:val="1485"/>
    <w:link w:val="1414"/>
    <w:rPr>
      <w:rFonts w:ascii="Symbol" w:hAnsi="Symbol" w:eastAsia="Symbol" w:cs="Symbol"/>
      <w:sz w:val="24"/>
      <w:szCs w:val="24"/>
      <w:lang w:val="ru-RU" w:bidi="ru-RU"/>
    </w:rPr>
  </w:style>
  <w:style w:type="character" w:styleId="1486">
    <w:name w:val="WW8Num20z1"/>
    <w:next w:val="1486"/>
    <w:link w:val="1414"/>
    <w:rPr>
      <w:lang w:val="ru-RU" w:bidi="ru-RU"/>
    </w:rPr>
  </w:style>
  <w:style w:type="character" w:styleId="1487">
    <w:name w:val="WW8Num21z0"/>
    <w:next w:val="1487"/>
    <w:link w:val="1414"/>
    <w:rPr>
      <w:rFonts w:ascii="Symbol" w:hAnsi="Symbol" w:eastAsia="Symbol" w:cs="Symbol"/>
      <w:sz w:val="24"/>
      <w:szCs w:val="24"/>
      <w:lang w:val="ru-RU" w:bidi="ru-RU"/>
    </w:rPr>
  </w:style>
  <w:style w:type="character" w:styleId="1488">
    <w:name w:val="WW8Num21z1"/>
    <w:next w:val="1488"/>
    <w:link w:val="1414"/>
    <w:rPr>
      <w:lang w:val="ru-RU" w:bidi="ru-RU"/>
    </w:rPr>
  </w:style>
  <w:style w:type="character" w:styleId="1489">
    <w:name w:val="Основной шрифт абзаца1"/>
    <w:next w:val="1489"/>
    <w:link w:val="1414"/>
  </w:style>
  <w:style w:type="character" w:styleId="1490">
    <w:name w:val="Заголовок 1 Знак"/>
    <w:next w:val="1490"/>
    <w:link w:val="1414"/>
    <w:rPr>
      <w:bCs/>
      <w:sz w:val="28"/>
      <w:szCs w:val="28"/>
    </w:rPr>
  </w:style>
  <w:style w:type="character" w:styleId="1491">
    <w:name w:val="Заголовок 2 Знак"/>
    <w:next w:val="1491"/>
    <w:link w:val="1414"/>
    <w:rPr>
      <w:bCs/>
      <w:sz w:val="28"/>
      <w:szCs w:val="26"/>
    </w:rPr>
  </w:style>
  <w:style w:type="character" w:styleId="1492">
    <w:name w:val="Заголовок 3 Знак"/>
    <w:next w:val="1492"/>
    <w:link w:val="1414"/>
    <w:rPr>
      <w:rFonts w:ascii="Cambria" w:hAnsi="Cambria" w:cs="Cambria"/>
      <w:b/>
      <w:bCs/>
      <w:color w:val="4f81bd"/>
      <w:sz w:val="24"/>
      <w:szCs w:val="24"/>
    </w:rPr>
  </w:style>
  <w:style w:type="character" w:styleId="1493">
    <w:name w:val="Заголовок 4 Знак"/>
    <w:next w:val="1493"/>
    <w:link w:val="1414"/>
    <w:rPr>
      <w:rFonts w:ascii="Cambria" w:hAnsi="Cambria" w:cs="Cambria"/>
      <w:b/>
      <w:bCs/>
      <w:i/>
      <w:iCs/>
      <w:color w:val="4f81bd"/>
      <w:sz w:val="24"/>
      <w:szCs w:val="24"/>
    </w:rPr>
  </w:style>
  <w:style w:type="character" w:styleId="1494">
    <w:name w:val="Заголовок 5 Знак"/>
    <w:next w:val="1494"/>
    <w:link w:val="1414"/>
    <w:rPr>
      <w:rFonts w:ascii="Cambria" w:hAnsi="Cambria" w:cs="Cambria"/>
      <w:color w:val="243f60"/>
      <w:sz w:val="24"/>
      <w:szCs w:val="24"/>
    </w:rPr>
  </w:style>
  <w:style w:type="character" w:styleId="1495">
    <w:name w:val="Заголовок 6 Знак"/>
    <w:next w:val="1495"/>
    <w:link w:val="1414"/>
    <w:rPr>
      <w:rFonts w:ascii="Cambria" w:hAnsi="Cambria" w:cs="Cambria"/>
      <w:i/>
      <w:iCs/>
      <w:color w:val="243f60"/>
      <w:sz w:val="24"/>
      <w:szCs w:val="24"/>
    </w:rPr>
  </w:style>
  <w:style w:type="character" w:styleId="1496">
    <w:name w:val="Заголовок 7 Знак"/>
    <w:next w:val="1496"/>
    <w:link w:val="1414"/>
    <w:rPr>
      <w:rFonts w:ascii="Cambria" w:hAnsi="Cambria" w:cs="Cambria"/>
      <w:i/>
      <w:iCs/>
      <w:color w:val="404040"/>
      <w:sz w:val="24"/>
      <w:szCs w:val="24"/>
    </w:rPr>
  </w:style>
  <w:style w:type="character" w:styleId="1497">
    <w:name w:val="Заголовок 8 Знак"/>
    <w:next w:val="1497"/>
    <w:link w:val="1414"/>
    <w:rPr>
      <w:rFonts w:ascii="Cambria" w:hAnsi="Cambria" w:cs="Cambria"/>
      <w:color w:val="404040"/>
    </w:rPr>
  </w:style>
  <w:style w:type="character" w:styleId="1498">
    <w:name w:val="Заголовок 9 Знак"/>
    <w:next w:val="1498"/>
    <w:link w:val="1414"/>
    <w:rPr>
      <w:rFonts w:ascii="Cambria" w:hAnsi="Cambria" w:cs="Cambria"/>
      <w:i/>
      <w:iCs/>
      <w:color w:val="404040"/>
    </w:rPr>
  </w:style>
  <w:style w:type="character" w:styleId="1499">
    <w:name w:val="Текст сноски Знак"/>
    <w:next w:val="1499"/>
    <w:link w:val="1414"/>
    <w:rPr>
      <w:lang w:val="ru-RU" w:bidi="ar-SA"/>
    </w:rPr>
  </w:style>
  <w:style w:type="character" w:styleId="1500">
    <w:name w:val="Символ сноски"/>
    <w:next w:val="1500"/>
    <w:link w:val="1414"/>
    <w:rPr>
      <w:vertAlign w:val="superscript"/>
    </w:rPr>
  </w:style>
  <w:style w:type="character" w:styleId="1501">
    <w:name w:val="Текст выноски Знак"/>
    <w:next w:val="1501"/>
    <w:link w:val="1414"/>
    <w:rPr>
      <w:rFonts w:ascii="Tahoma" w:hAnsi="Tahoma" w:cs="Tahoma"/>
      <w:sz w:val="16"/>
      <w:szCs w:val="16"/>
    </w:rPr>
  </w:style>
  <w:style w:type="character" w:styleId="1502">
    <w:name w:val="List Paragraph Char"/>
    <w:next w:val="1502"/>
    <w:link w:val="1414"/>
    <w:rPr>
      <w:rFonts w:ascii="Calibri" w:hAnsi="Calibri" w:cs="Calibri"/>
      <w:sz w:val="22"/>
      <w:szCs w:val="22"/>
      <w:lang w:val="ru-RU" w:bidi="ar-SA"/>
    </w:rPr>
  </w:style>
  <w:style w:type="character" w:styleId="1503">
    <w:name w:val=" Знак Знак11"/>
    <w:next w:val="1503"/>
    <w:link w:val="1414"/>
    <w:rPr>
      <w:rFonts w:ascii="Times New Roman" w:hAnsi="Times New Roman" w:eastAsia="Times New Roman" w:cs="Times New Roman"/>
      <w:sz w:val="20"/>
      <w:szCs w:val="20"/>
      <w:lang w:val="en-US"/>
    </w:rPr>
  </w:style>
  <w:style w:type="character" w:styleId="1504">
    <w:name w:val="Нижний колонтитул Знак"/>
    <w:next w:val="1504"/>
    <w:link w:val="1414"/>
    <w:rPr>
      <w:rFonts w:ascii="Calibri" w:hAnsi="Calibri" w:cs="Calibri"/>
      <w:sz w:val="22"/>
      <w:szCs w:val="22"/>
    </w:rPr>
  </w:style>
  <w:style w:type="character" w:styleId="1505">
    <w:name w:val="Номер страницы"/>
    <w:basedOn w:val="1489"/>
    <w:next w:val="1505"/>
    <w:link w:val="1414"/>
  </w:style>
  <w:style w:type="character" w:styleId="1506">
    <w:name w:val="Верхний колонтитул Знак"/>
    <w:next w:val="1506"/>
    <w:link w:val="1414"/>
    <w:rPr>
      <w:rFonts w:ascii="Calibri" w:hAnsi="Calibri" w:cs="Calibri"/>
      <w:sz w:val="22"/>
      <w:szCs w:val="22"/>
    </w:rPr>
  </w:style>
  <w:style w:type="character" w:styleId="1507">
    <w:name w:val="Заголвки 1 уровня Знак"/>
    <w:next w:val="1507"/>
    <w:link w:val="1414"/>
    <w:rPr>
      <w:b/>
      <w:sz w:val="32"/>
      <w:lang w:val="en-US"/>
    </w:rPr>
  </w:style>
  <w:style w:type="character" w:styleId="1508">
    <w:name w:val="Знак примечания1"/>
    <w:next w:val="1508"/>
    <w:link w:val="1414"/>
    <w:rPr>
      <w:rFonts w:cs="Times New Roman"/>
      <w:sz w:val="16"/>
    </w:rPr>
  </w:style>
  <w:style w:type="character" w:styleId="1509">
    <w:name w:val="Текст примечания Знак"/>
    <w:basedOn w:val="1489"/>
    <w:next w:val="1509"/>
    <w:link w:val="1414"/>
  </w:style>
  <w:style w:type="character" w:styleId="1510">
    <w:name w:val="Гиперссылка"/>
    <w:next w:val="1510"/>
    <w:link w:val="1414"/>
    <w:rPr>
      <w:rFonts w:cs="Times New Roman"/>
      <w:color w:val="0000ff"/>
      <w:u w:val="single"/>
    </w:rPr>
  </w:style>
  <w:style w:type="character" w:styleId="1511">
    <w:name w:val="Просмотренная гиперссылка"/>
    <w:next w:val="1511"/>
    <w:link w:val="1414"/>
    <w:rPr>
      <w:rFonts w:cs="Times New Roman"/>
      <w:color w:val="800080"/>
      <w:u w:val="single"/>
    </w:rPr>
  </w:style>
  <w:style w:type="character" w:styleId="1512">
    <w:name w:val="Шапка таблицы Знак"/>
    <w:next w:val="1512"/>
    <w:link w:val="1414"/>
    <w:rPr>
      <w:b/>
      <w:sz w:val="18"/>
      <w:lang w:val="en-US"/>
    </w:rPr>
  </w:style>
  <w:style w:type="character" w:styleId="1513">
    <w:name w:val="Отчет Знак"/>
    <w:next w:val="1513"/>
    <w:link w:val="1414"/>
    <w:rPr>
      <w:lang w:val="en-US"/>
    </w:rPr>
  </w:style>
  <w:style w:type="character" w:styleId="1514">
    <w:name w:val="Список 1 Знак"/>
    <w:next w:val="1514"/>
    <w:link w:val="1414"/>
    <w:rPr>
      <w:lang w:val="en-US"/>
    </w:rPr>
  </w:style>
  <w:style w:type="character" w:styleId="1515">
    <w:name w:val="Тема примечания Знак"/>
    <w:next w:val="1515"/>
    <w:link w:val="1414"/>
    <w:rPr>
      <w:b/>
      <w:bCs/>
    </w:rPr>
  </w:style>
  <w:style w:type="character" w:styleId="1516">
    <w:name w:val="Текст по ГОСТ Знак"/>
    <w:next w:val="1516"/>
    <w:link w:val="1414"/>
    <w:rPr>
      <w:color w:val="000000"/>
      <w:sz w:val="24"/>
      <w:lang w:val="en-US"/>
    </w:rPr>
  </w:style>
  <w:style w:type="character" w:styleId="1517">
    <w:name w:val="Текст концевой сноски Знак"/>
    <w:basedOn w:val="1489"/>
    <w:next w:val="1517"/>
    <w:link w:val="1414"/>
  </w:style>
  <w:style w:type="character" w:styleId="1518">
    <w:name w:val="Символ концевой сноски"/>
    <w:next w:val="1518"/>
    <w:link w:val="1414"/>
    <w:rPr>
      <w:rFonts w:cs="Times New Roman"/>
      <w:vertAlign w:val="superscript"/>
    </w:rPr>
  </w:style>
  <w:style w:type="character" w:styleId="1519">
    <w:name w:val="Book Title"/>
    <w:next w:val="1519"/>
    <w:link w:val="1414"/>
    <w:rPr>
      <w:rFonts w:cs="Times New Roman"/>
      <w:b/>
      <w:bCs/>
      <w:smallCaps/>
      <w:spacing w:val="5"/>
    </w:rPr>
  </w:style>
  <w:style w:type="character" w:styleId="1520">
    <w:name w:val="Схема документа Знак"/>
    <w:next w:val="1520"/>
    <w:link w:val="1414"/>
    <w:rPr>
      <w:rFonts w:ascii="Tahoma" w:hAnsi="Tahoma" w:cs="Tahoma"/>
      <w:sz w:val="16"/>
      <w:szCs w:val="16"/>
    </w:rPr>
  </w:style>
  <w:style w:type="character" w:styleId="1521">
    <w:name w:val="Электронная подпись Знак"/>
    <w:next w:val="1521"/>
    <w:link w:val="1414"/>
    <w:rPr>
      <w:sz w:val="24"/>
      <w:szCs w:val="24"/>
    </w:rPr>
  </w:style>
  <w:style w:type="character" w:styleId="1522">
    <w:name w:val="Номер строки"/>
    <w:next w:val="1522"/>
    <w:link w:val="1414"/>
    <w:rPr>
      <w:rFonts w:cs="Times New Roman"/>
    </w:rPr>
  </w:style>
  <w:style w:type="character" w:styleId="1523">
    <w:name w:val="МР заголовок2 Знак"/>
    <w:next w:val="1523"/>
    <w:link w:val="1414"/>
    <w:rPr>
      <w:b/>
      <w:sz w:val="28"/>
      <w:szCs w:val="28"/>
    </w:rPr>
  </w:style>
  <w:style w:type="character" w:styleId="1524">
    <w:name w:val="МР заголовок1 Знак"/>
    <w:next w:val="1524"/>
    <w:link w:val="1414"/>
    <w:rPr>
      <w:rFonts w:ascii="Calibri" w:hAnsi="Calibri" w:cs="Calibri"/>
      <w:b/>
      <w:sz w:val="32"/>
      <w:szCs w:val="28"/>
      <w:lang w:val="ru-RU" w:bidi="ar-SA"/>
    </w:rPr>
  </w:style>
  <w:style w:type="character" w:styleId="1525">
    <w:name w:val="Абзац списка Знак"/>
    <w:next w:val="1525"/>
    <w:link w:val="1414"/>
    <w:rPr>
      <w:rFonts w:ascii="Calibri" w:hAnsi="Calibri" w:eastAsia="Calibri" w:cs="Calibri"/>
      <w:sz w:val="22"/>
      <w:szCs w:val="22"/>
    </w:rPr>
  </w:style>
  <w:style w:type="character" w:styleId="1526">
    <w:name w:val="Основной текст Знак"/>
    <w:next w:val="1526"/>
    <w:link w:val="1414"/>
    <w:rPr>
      <w:sz w:val="26"/>
      <w:szCs w:val="26"/>
      <w:lang w:bidi="ru-RU"/>
    </w:rPr>
  </w:style>
  <w:style w:type="character" w:styleId="1527">
    <w:name w:val="Знак сноски"/>
    <w:next w:val="1527"/>
    <w:link w:val="1414"/>
    <w:rPr>
      <w:vertAlign w:val="superscript"/>
    </w:rPr>
  </w:style>
  <w:style w:type="character" w:styleId="1528">
    <w:name w:val="Знак концевой сноски"/>
    <w:next w:val="1528"/>
    <w:link w:val="1414"/>
    <w:rPr>
      <w:vertAlign w:val="superscript"/>
    </w:rPr>
  </w:style>
  <w:style w:type="paragraph" w:styleId="1529">
    <w:name w:val="Заголовок"/>
    <w:basedOn w:val="1414"/>
    <w:next w:val="1530"/>
    <w:link w:val="1414"/>
    <w:pPr>
      <w:keepNext/>
      <w:spacing w:before="240" w:after="120"/>
    </w:pPr>
    <w:rPr>
      <w:rFonts w:ascii="Liberation Sans" w:hAnsi="Liberation Sans" w:eastAsia="Noto Sans CJK SC" w:cs="Lohit Devanagari"/>
      <w:sz w:val="28"/>
      <w:szCs w:val="28"/>
    </w:rPr>
  </w:style>
  <w:style w:type="paragraph" w:styleId="1530">
    <w:name w:val="Основной текст"/>
    <w:basedOn w:val="1414"/>
    <w:next w:val="1530"/>
    <w:link w:val="1414"/>
    <w:pPr>
      <w:ind w:left="392" w:right="0" w:firstLine="708"/>
      <w:jc w:val="both"/>
      <w:spacing w:before="0" w:after="0" w:line="240" w:lineRule="auto"/>
      <w:widowControl w:val="off"/>
    </w:pPr>
    <w:rPr>
      <w:rFonts w:ascii="Times New Roman" w:hAnsi="Times New Roman" w:cs="Times New Roman"/>
      <w:sz w:val="26"/>
      <w:szCs w:val="26"/>
      <w:lang w:bidi="ru-RU"/>
    </w:rPr>
  </w:style>
  <w:style w:type="paragraph" w:styleId="1531">
    <w:name w:val="Список"/>
    <w:basedOn w:val="1530"/>
    <w:next w:val="1531"/>
    <w:link w:val="1414"/>
    <w:rPr>
      <w:rFonts w:cs="Lohit Devanagari"/>
    </w:rPr>
  </w:style>
  <w:style w:type="paragraph" w:styleId="1532">
    <w:name w:val="Название объекта"/>
    <w:basedOn w:val="1414"/>
    <w:next w:val="1532"/>
    <w:link w:val="1414"/>
    <w:qFormat/>
    <w:pPr>
      <w:spacing w:before="120" w:after="120"/>
      <w:suppressLineNumbers/>
    </w:pPr>
    <w:rPr>
      <w:rFonts w:cs="Lohit Devanagari"/>
      <w:i/>
      <w:iCs/>
      <w:sz w:val="24"/>
      <w:szCs w:val="24"/>
    </w:rPr>
  </w:style>
  <w:style w:type="paragraph" w:styleId="1533">
    <w:name w:val="Указатель1"/>
    <w:basedOn w:val="1414"/>
    <w:next w:val="1533"/>
    <w:link w:val="1414"/>
    <w:pPr>
      <w:suppressLineNumbers/>
    </w:pPr>
    <w:rPr>
      <w:rFonts w:cs="Lohit Devanagari"/>
    </w:rPr>
  </w:style>
  <w:style w:type="paragraph" w:styleId="1534">
    <w:name w:val="Текст сноски"/>
    <w:basedOn w:val="1414"/>
    <w:next w:val="1534"/>
    <w:link w:val="1414"/>
    <w:pPr>
      <w:spacing w:before="0" w:after="0" w:line="240" w:lineRule="auto"/>
    </w:pPr>
    <w:rPr>
      <w:rFonts w:ascii="Times New Roman" w:hAnsi="Times New Roman" w:cs="Times New Roman"/>
      <w:sz w:val="20"/>
      <w:szCs w:val="20"/>
    </w:rPr>
  </w:style>
  <w:style w:type="paragraph" w:styleId="1535">
    <w:name w:val="Текст выноски"/>
    <w:basedOn w:val="1414"/>
    <w:next w:val="1535"/>
    <w:link w:val="1414"/>
    <w:rPr>
      <w:rFonts w:ascii="Tahoma" w:hAnsi="Tahoma" w:cs="Tahoma"/>
      <w:sz w:val="16"/>
      <w:szCs w:val="16"/>
    </w:rPr>
  </w:style>
  <w:style w:type="paragraph" w:styleId="1536">
    <w:name w:val="List Paragraph"/>
    <w:basedOn w:val="1414"/>
    <w:next w:val="1536"/>
    <w:link w:val="1414"/>
    <w:pPr>
      <w:contextualSpacing/>
      <w:ind w:left="720" w:right="0" w:firstLine="0"/>
      <w:spacing w:before="0" w:after="200"/>
    </w:pPr>
  </w:style>
  <w:style w:type="paragraph" w:styleId="1537">
    <w:name w:val="Нижний колонтитул"/>
    <w:basedOn w:val="1414"/>
    <w:next w:val="1537"/>
    <w:link w:val="1414"/>
    <w:pPr>
      <w:tabs>
        <w:tab w:val="center" w:pos="4677" w:leader="none"/>
        <w:tab w:val="right" w:pos="9355" w:leader="none"/>
      </w:tabs>
    </w:pPr>
  </w:style>
  <w:style w:type="paragraph" w:styleId="1538">
    <w:name w:val="Верхний колонтитул"/>
    <w:basedOn w:val="1414"/>
    <w:next w:val="1538"/>
    <w:link w:val="1414"/>
    <w:pPr>
      <w:tabs>
        <w:tab w:val="center" w:pos="4677" w:leader="none"/>
        <w:tab w:val="right" w:pos="9355" w:leader="none"/>
      </w:tabs>
    </w:pPr>
  </w:style>
  <w:style w:type="paragraph" w:styleId="1539">
    <w:name w:val="Заголвки 1 уровня"/>
    <w:basedOn w:val="1415"/>
    <w:next w:val="1539"/>
    <w:link w:val="1414"/>
    <w:pPr>
      <w:pageBreakBefore/>
      <w:spacing w:before="0" w:after="240"/>
    </w:pPr>
    <w:rPr>
      <w:b/>
      <w:bCs w:val="0"/>
      <w:sz w:val="32"/>
      <w:szCs w:val="20"/>
      <w:lang w:val="en-US"/>
    </w:rPr>
  </w:style>
  <w:style w:type="paragraph" w:styleId="1540">
    <w:name w:val="Текст примечания1"/>
    <w:basedOn w:val="1414"/>
    <w:next w:val="1540"/>
    <w:link w:val="1414"/>
    <w:pPr>
      <w:spacing w:before="0" w:after="0" w:line="240" w:lineRule="auto"/>
    </w:pPr>
    <w:rPr>
      <w:rFonts w:ascii="Times New Roman" w:hAnsi="Times New Roman" w:cs="Times New Roman"/>
      <w:sz w:val="20"/>
      <w:szCs w:val="20"/>
    </w:rPr>
  </w:style>
  <w:style w:type="paragraph" w:styleId="1541">
    <w:name w:val="абзац 4.1"/>
    <w:basedOn w:val="1536"/>
    <w:next w:val="1541"/>
    <w:link w:val="1414"/>
    <w:pPr>
      <w:numPr>
        <w:ilvl w:val="0"/>
        <w:numId w:val="6"/>
      </w:numPr>
      <w:spacing w:before="360" w:after="120" w:line="240" w:lineRule="auto"/>
    </w:pPr>
    <w:rPr>
      <w:rFonts w:ascii="Times New Roman" w:hAnsi="Times New Roman" w:cs="Times New Roman"/>
      <w:b/>
      <w:sz w:val="28"/>
      <w:szCs w:val="24"/>
    </w:rPr>
  </w:style>
  <w:style w:type="paragraph" w:styleId="1542">
    <w:name w:val="1 уровень"/>
    <w:basedOn w:val="1536"/>
    <w:next w:val="1542"/>
    <w:link w:val="1414"/>
    <w:pPr>
      <w:numPr>
        <w:ilvl w:val="0"/>
        <w:numId w:val="7"/>
      </w:numPr>
      <w:contextualSpacing/>
      <w:jc w:val="center"/>
      <w:keepNext/>
      <w:pageBreakBefore/>
      <w:spacing w:before="240" w:after="240" w:line="240" w:lineRule="auto"/>
    </w:pPr>
    <w:rPr>
      <w:rFonts w:ascii="Times New Roman" w:hAnsi="Times New Roman" w:cs="Arial"/>
      <w:b/>
      <w:bCs/>
      <w:sz w:val="32"/>
      <w:szCs w:val="32"/>
    </w:rPr>
  </w:style>
  <w:style w:type="paragraph" w:styleId="1543">
    <w:name w:val="Оглавление 1"/>
    <w:basedOn w:val="1414"/>
    <w:next w:val="1414"/>
    <w:link w:val="1414"/>
    <w:pPr>
      <w:ind w:left="0" w:right="282" w:firstLine="0"/>
      <w:spacing w:before="0" w:after="0" w:line="240" w:lineRule="auto"/>
      <w:tabs>
        <w:tab w:val="left" w:pos="440" w:leader="none"/>
        <w:tab w:val="right" w:pos="9498" w:leader="dot"/>
      </w:tabs>
    </w:pPr>
    <w:rPr>
      <w:rFonts w:ascii="Times New Roman" w:hAnsi="Times New Roman" w:cs="Times New Roman"/>
      <w:b/>
      <w:sz w:val="26"/>
      <w:szCs w:val="24"/>
    </w:rPr>
  </w:style>
  <w:style w:type="paragraph" w:styleId="1544">
    <w:name w:val="приложение"/>
    <w:basedOn w:val="1414"/>
    <w:next w:val="1544"/>
    <w:link w:val="1414"/>
    <w:pPr>
      <w:jc w:val="center"/>
      <w:spacing w:before="120" w:after="120" w:line="240" w:lineRule="auto"/>
    </w:pPr>
    <w:rPr>
      <w:rFonts w:ascii="Times New Roman" w:hAnsi="Times New Roman" w:cs="Times New Roman"/>
      <w:b/>
      <w:sz w:val="28"/>
      <w:szCs w:val="24"/>
    </w:rPr>
  </w:style>
  <w:style w:type="paragraph" w:styleId="1545">
    <w:name w:val="Шапка таблицы"/>
    <w:basedOn w:val="1414"/>
    <w:next w:val="1545"/>
    <w:link w:val="1414"/>
    <w:pPr>
      <w:keepNext/>
      <w:spacing w:before="60" w:after="80" w:line="240" w:lineRule="auto"/>
    </w:pPr>
    <w:rPr>
      <w:rFonts w:ascii="Times New Roman" w:hAnsi="Times New Roman" w:cs="Times New Roman"/>
      <w:b/>
      <w:sz w:val="18"/>
      <w:szCs w:val="20"/>
      <w:lang w:val="en-US"/>
    </w:rPr>
  </w:style>
  <w:style w:type="paragraph" w:styleId="1546">
    <w:name w:val="Название объекта1"/>
    <w:basedOn w:val="1414"/>
    <w:next w:val="1414"/>
    <w:link w:val="1414"/>
    <w:pPr>
      <w:jc w:val="both"/>
      <w:spacing w:line="240" w:lineRule="auto"/>
    </w:pPr>
    <w:rPr>
      <w:rFonts w:ascii="Times New Roman" w:hAnsi="Times New Roman" w:cs="Times New Roman"/>
      <w:b/>
      <w:bCs/>
      <w:color w:val="4f81bd"/>
      <w:sz w:val="18"/>
      <w:szCs w:val="18"/>
    </w:rPr>
  </w:style>
  <w:style w:type="paragraph" w:styleId="1547">
    <w:name w:val="Отчет"/>
    <w:basedOn w:val="1414"/>
    <w:next w:val="1547"/>
    <w:link w:val="1414"/>
    <w:pPr>
      <w:ind w:left="0" w:right="0" w:firstLine="851"/>
      <w:jc w:val="both"/>
      <w:spacing w:before="0" w:after="0" w:line="360" w:lineRule="auto"/>
    </w:pPr>
    <w:rPr>
      <w:rFonts w:ascii="Times New Roman" w:hAnsi="Times New Roman" w:cs="Times New Roman"/>
      <w:sz w:val="20"/>
      <w:szCs w:val="20"/>
      <w:lang w:val="en-US"/>
    </w:rPr>
  </w:style>
  <w:style w:type="paragraph" w:styleId="1548">
    <w:name w:val="Список 1"/>
    <w:basedOn w:val="1414"/>
    <w:next w:val="1548"/>
    <w:link w:val="1414"/>
    <w:pPr>
      <w:numPr>
        <w:ilvl w:val="0"/>
        <w:numId w:val="2"/>
      </w:numPr>
      <w:jc w:val="both"/>
      <w:spacing w:before="120" w:after="120" w:line="360" w:lineRule="auto"/>
    </w:pPr>
    <w:rPr>
      <w:rFonts w:ascii="Times New Roman" w:hAnsi="Times New Roman" w:cs="Times New Roman"/>
      <w:sz w:val="20"/>
      <w:szCs w:val="20"/>
      <w:lang w:val="en-US"/>
    </w:rPr>
  </w:style>
  <w:style w:type="paragraph" w:styleId="1549">
    <w:name w:val="Тема примечания"/>
    <w:basedOn w:val="1540"/>
    <w:next w:val="1540"/>
    <w:link w:val="1414"/>
    <w:rPr>
      <w:b/>
      <w:bCs/>
    </w:rPr>
  </w:style>
  <w:style w:type="paragraph" w:styleId="1550">
    <w:name w:val="Текст по ГОСТ"/>
    <w:basedOn w:val="1414"/>
    <w:next w:val="1550"/>
    <w:link w:val="1414"/>
    <w:pPr>
      <w:ind w:left="0" w:right="0" w:firstLine="709"/>
      <w:jc w:val="center"/>
      <w:keepNext/>
      <w:spacing w:before="0" w:after="0" w:line="360" w:lineRule="auto"/>
    </w:pPr>
    <w:rPr>
      <w:rFonts w:ascii="Times New Roman" w:hAnsi="Times New Roman" w:cs="Times New Roman"/>
      <w:color w:val="000000"/>
      <w:sz w:val="24"/>
      <w:szCs w:val="20"/>
      <w:lang w:val="en-US"/>
    </w:rPr>
  </w:style>
  <w:style w:type="paragraph" w:styleId="1551">
    <w:name w:val="Текст концевой сноски"/>
    <w:basedOn w:val="1414"/>
    <w:next w:val="1551"/>
    <w:link w:val="1414"/>
    <w:pPr>
      <w:spacing w:before="0" w:after="0" w:line="240" w:lineRule="auto"/>
    </w:pPr>
    <w:rPr>
      <w:rFonts w:ascii="Times New Roman" w:hAnsi="Times New Roman" w:cs="Times New Roman"/>
      <w:sz w:val="20"/>
      <w:szCs w:val="20"/>
    </w:rPr>
  </w:style>
  <w:style w:type="paragraph" w:styleId="1552">
    <w:name w:val="Revision"/>
    <w:next w:val="1552"/>
    <w:link w:val="1414"/>
    <w:rPr>
      <w:sz w:val="24"/>
      <w:szCs w:val="24"/>
      <w:lang w:val="ru-RU" w:eastAsia="zh-CN" w:bidi="ar-SA"/>
    </w:rPr>
  </w:style>
  <w:style w:type="paragraph" w:styleId="1553">
    <w:name w:val="No Spacing"/>
    <w:next w:val="1553"/>
    <w:link w:val="1414"/>
    <w:rPr>
      <w:sz w:val="24"/>
      <w:szCs w:val="24"/>
      <w:lang w:val="ru-RU" w:eastAsia="zh-CN" w:bidi="ar-SA"/>
    </w:rPr>
  </w:style>
  <w:style w:type="paragraph" w:styleId="1554">
    <w:name w:val="Оглавление 2"/>
    <w:basedOn w:val="1414"/>
    <w:next w:val="1414"/>
    <w:link w:val="1414"/>
    <w:pPr>
      <w:ind w:left="426" w:right="282" w:firstLine="0"/>
      <w:spacing w:before="0" w:after="0" w:line="240" w:lineRule="auto"/>
      <w:tabs>
        <w:tab w:val="left" w:pos="851" w:leader="none"/>
        <w:tab w:val="right" w:pos="9498" w:leader="dot"/>
      </w:tabs>
    </w:pPr>
    <w:rPr>
      <w:rFonts w:ascii="Times New Roman" w:hAnsi="Times New Roman" w:cs="Times New Roman"/>
      <w:sz w:val="26"/>
      <w:szCs w:val="24"/>
    </w:rPr>
  </w:style>
  <w:style w:type="paragraph" w:styleId="1555">
    <w:name w:val="Схема документа1"/>
    <w:basedOn w:val="1414"/>
    <w:next w:val="1555"/>
    <w:link w:val="1414"/>
    <w:pPr>
      <w:spacing w:before="0" w:after="0" w:line="240" w:lineRule="auto"/>
    </w:pPr>
    <w:rPr>
      <w:rFonts w:ascii="Tahoma" w:hAnsi="Tahoma" w:cs="Tahoma"/>
      <w:sz w:val="16"/>
      <w:szCs w:val="16"/>
    </w:rPr>
  </w:style>
  <w:style w:type="paragraph" w:styleId="1556">
    <w:name w:val="ConsPlusNormal"/>
    <w:next w:val="1556"/>
    <w:link w:val="1414"/>
    <w:rPr>
      <w:b/>
      <w:bCs/>
      <w:sz w:val="28"/>
      <w:szCs w:val="28"/>
      <w:lang w:val="ru-RU" w:eastAsia="zh-CN" w:bidi="ar-SA"/>
    </w:rPr>
  </w:style>
  <w:style w:type="paragraph" w:styleId="1557">
    <w:name w:val="Электронная подпись"/>
    <w:basedOn w:val="1414"/>
    <w:next w:val="1557"/>
    <w:link w:val="1414"/>
    <w:pPr>
      <w:ind w:left="-414" w:right="0" w:hanging="720"/>
      <w:jc w:val="both"/>
      <w:spacing w:before="0" w:after="120" w:line="240" w:lineRule="auto"/>
      <w:tabs>
        <w:tab w:val="left" w:pos="709" w:leader="none"/>
      </w:tabs>
    </w:pPr>
    <w:rPr>
      <w:rFonts w:ascii="Times New Roman" w:hAnsi="Times New Roman" w:cs="Times New Roman"/>
      <w:sz w:val="24"/>
      <w:szCs w:val="24"/>
    </w:rPr>
  </w:style>
  <w:style w:type="paragraph" w:styleId="1558">
    <w:name w:val="TOC Heading"/>
    <w:basedOn w:val="1415"/>
    <w:next w:val="1414"/>
    <w:link w:val="1414"/>
    <w:pPr>
      <w:jc w:val="left"/>
      <w:spacing w:before="480" w:after="0" w:line="276" w:lineRule="auto"/>
    </w:pPr>
    <w:rPr>
      <w:rFonts w:ascii="Cambria" w:hAnsi="Cambria" w:cs="Cambria"/>
      <w:color w:val="365f91"/>
    </w:rPr>
  </w:style>
  <w:style w:type="paragraph" w:styleId="1559">
    <w:name w:val="Оглавление 3"/>
    <w:basedOn w:val="1414"/>
    <w:next w:val="1414"/>
    <w:link w:val="1414"/>
    <w:pPr>
      <w:ind w:left="440" w:right="0" w:firstLine="0"/>
      <w:spacing w:before="0" w:after="100"/>
    </w:pPr>
  </w:style>
  <w:style w:type="paragraph" w:styleId="1560">
    <w:name w:val="Оглавление 4"/>
    <w:basedOn w:val="1414"/>
    <w:next w:val="1414"/>
    <w:link w:val="1414"/>
    <w:pPr>
      <w:ind w:left="660" w:right="0" w:firstLine="0"/>
      <w:spacing w:before="0" w:after="100"/>
    </w:pPr>
  </w:style>
  <w:style w:type="paragraph" w:styleId="1561">
    <w:name w:val="Оглавление 5"/>
    <w:basedOn w:val="1414"/>
    <w:next w:val="1414"/>
    <w:link w:val="1414"/>
    <w:pPr>
      <w:ind w:left="880" w:right="0" w:firstLine="0"/>
      <w:spacing w:before="0" w:after="100"/>
    </w:pPr>
  </w:style>
  <w:style w:type="paragraph" w:styleId="1562">
    <w:name w:val="Оглавление 6"/>
    <w:basedOn w:val="1414"/>
    <w:next w:val="1414"/>
    <w:link w:val="1414"/>
    <w:pPr>
      <w:ind w:left="1100" w:right="0" w:firstLine="0"/>
      <w:spacing w:before="0" w:after="100"/>
    </w:pPr>
  </w:style>
  <w:style w:type="paragraph" w:styleId="1563">
    <w:name w:val="Оглавление 7"/>
    <w:basedOn w:val="1414"/>
    <w:next w:val="1414"/>
    <w:link w:val="1414"/>
    <w:pPr>
      <w:ind w:left="1320" w:right="0" w:firstLine="0"/>
      <w:spacing w:before="0" w:after="100"/>
    </w:pPr>
  </w:style>
  <w:style w:type="paragraph" w:styleId="1564">
    <w:name w:val="Оглавление 8"/>
    <w:basedOn w:val="1414"/>
    <w:next w:val="1414"/>
    <w:link w:val="1414"/>
    <w:pPr>
      <w:ind w:left="1540" w:right="0" w:firstLine="0"/>
      <w:spacing w:before="0" w:after="100"/>
    </w:pPr>
  </w:style>
  <w:style w:type="paragraph" w:styleId="1565">
    <w:name w:val="Оглавление 9"/>
    <w:basedOn w:val="1414"/>
    <w:next w:val="1414"/>
    <w:link w:val="1414"/>
    <w:pPr>
      <w:ind w:left="1760" w:right="0" w:firstLine="0"/>
      <w:spacing w:before="0" w:after="100"/>
    </w:pPr>
  </w:style>
  <w:style w:type="paragraph" w:styleId="1566">
    <w:name w:val="Заголовок для инструкций"/>
    <w:basedOn w:val="1414"/>
    <w:next w:val="1566"/>
    <w:link w:val="1414"/>
    <w:pPr>
      <w:jc w:val="center"/>
      <w:spacing w:before="180" w:after="180" w:line="240" w:lineRule="auto"/>
    </w:pPr>
    <w:rPr>
      <w:rFonts w:ascii="Times New Roman" w:hAnsi="Times New Roman" w:cs="Times New Roman"/>
      <w:sz w:val="24"/>
      <w:szCs w:val="20"/>
    </w:rPr>
  </w:style>
  <w:style w:type="paragraph" w:styleId="1567">
    <w:name w:val="МР заголовок2"/>
    <w:basedOn w:val="1536"/>
    <w:next w:val="1414"/>
    <w:link w:val="1414"/>
    <w:pPr>
      <w:numPr>
        <w:ilvl w:val="0"/>
        <w:numId w:val="3"/>
      </w:numPr>
      <w:contextualSpacing/>
      <w:ind w:left="788" w:right="0" w:hanging="431"/>
      <w:keepLines/>
      <w:keepNext/>
      <w:spacing w:before="120" w:after="120" w:line="240" w:lineRule="auto"/>
    </w:pPr>
    <w:rPr>
      <w:rFonts w:ascii="Times New Roman" w:hAnsi="Times New Roman" w:cs="Times New Roman"/>
      <w:b/>
      <w:sz w:val="28"/>
      <w:szCs w:val="28"/>
    </w:rPr>
  </w:style>
  <w:style w:type="paragraph" w:styleId="1568">
    <w:name w:val="МР заголовок1"/>
    <w:basedOn w:val="1536"/>
    <w:next w:val="1567"/>
    <w:link w:val="1414"/>
    <w:pPr>
      <w:numPr>
        <w:ilvl w:val="0"/>
        <w:numId w:val="3"/>
      </w:numPr>
      <w:contextualSpacing/>
      <w:ind w:left="357" w:right="0" w:hanging="357"/>
      <w:keepLines/>
      <w:keepNext/>
      <w:pageBreakBefore/>
      <w:spacing w:before="0" w:after="120" w:line="240" w:lineRule="auto"/>
    </w:pPr>
    <w:rPr>
      <w:rFonts w:ascii="Times New Roman" w:hAnsi="Times New Roman" w:cs="Times New Roman"/>
      <w:b/>
      <w:sz w:val="32"/>
      <w:szCs w:val="28"/>
    </w:rPr>
  </w:style>
  <w:style w:type="paragraph" w:styleId="1569">
    <w:name w:val="Абзац списка"/>
    <w:basedOn w:val="1414"/>
    <w:next w:val="1569"/>
    <w:link w:val="1414"/>
    <w:uiPriority w:val="1"/>
    <w:qFormat/>
    <w:pPr>
      <w:contextualSpacing/>
      <w:ind w:left="720" w:right="0" w:firstLine="0"/>
      <w:spacing w:before="0" w:after="200"/>
    </w:pPr>
    <w:rPr>
      <w:rFonts w:eastAsia="Calibri"/>
    </w:rPr>
  </w:style>
  <w:style w:type="paragraph" w:styleId="1570">
    <w:name w:val="Heading 3"/>
    <w:basedOn w:val="1414"/>
    <w:next w:val="1570"/>
    <w:link w:val="1414"/>
    <w:pPr>
      <w:ind w:left="392" w:right="0" w:firstLine="708"/>
      <w:jc w:val="both"/>
      <w:spacing w:before="0" w:after="0" w:line="240" w:lineRule="auto"/>
      <w:widowControl w:val="off"/>
    </w:pPr>
    <w:rPr>
      <w:rFonts w:ascii="Times New Roman" w:hAnsi="Times New Roman" w:cs="Times New Roman"/>
      <w:b/>
      <w:bCs/>
      <w:sz w:val="26"/>
      <w:szCs w:val="26"/>
      <w:lang w:bidi="ru-RU"/>
    </w:rPr>
  </w:style>
  <w:style w:type="paragraph" w:styleId="1571">
    <w:name w:val="Table Paragraph"/>
    <w:basedOn w:val="1414"/>
    <w:next w:val="1571"/>
    <w:link w:val="1414"/>
    <w:pPr>
      <w:spacing w:before="0" w:after="0" w:line="240" w:lineRule="auto"/>
      <w:widowControl w:val="off"/>
    </w:pPr>
    <w:rPr>
      <w:rFonts w:ascii="Times New Roman" w:hAnsi="Times New Roman" w:cs="Times New Roman"/>
      <w:lang w:bidi="ru-RU"/>
    </w:rPr>
  </w:style>
  <w:style w:type="paragraph" w:styleId="1572">
    <w:name w:val="Heading 2"/>
    <w:basedOn w:val="1414"/>
    <w:next w:val="1572"/>
    <w:link w:val="1414"/>
    <w:pPr>
      <w:ind w:left="1809" w:right="0" w:hanging="709"/>
      <w:jc w:val="both"/>
      <w:spacing w:before="0" w:after="0" w:line="240" w:lineRule="auto"/>
      <w:widowControl w:val="off"/>
    </w:pPr>
    <w:rPr>
      <w:rFonts w:ascii="Times New Roman" w:hAnsi="Times New Roman" w:cs="Times New Roman"/>
      <w:b/>
      <w:bCs/>
      <w:sz w:val="28"/>
      <w:szCs w:val="28"/>
      <w:lang w:bidi="ru-RU"/>
    </w:rPr>
  </w:style>
  <w:style w:type="paragraph" w:styleId="1573">
    <w:name w:val="Содержимое таблицы"/>
    <w:basedOn w:val="1414"/>
    <w:next w:val="1573"/>
    <w:link w:val="1414"/>
    <w:pPr>
      <w:suppressLineNumbers/>
    </w:pPr>
  </w:style>
  <w:style w:type="paragraph" w:styleId="1574">
    <w:name w:val="Заголовок таблицы"/>
    <w:basedOn w:val="1573"/>
    <w:next w:val="1574"/>
    <w:link w:val="1414"/>
    <w:pPr>
      <w:jc w:val="center"/>
      <w:suppressLineNumbers/>
    </w:pPr>
    <w:rPr>
      <w:b/>
      <w:bCs/>
    </w:rPr>
  </w:style>
  <w:style w:type="character" w:styleId="1575">
    <w:name w:val="Знак примечания"/>
    <w:next w:val="1575"/>
    <w:link w:val="1414"/>
    <w:uiPriority w:val="99"/>
    <w:semiHidden/>
    <w:unhideWhenUsed/>
    <w:rPr>
      <w:sz w:val="16"/>
      <w:szCs w:val="16"/>
    </w:rPr>
  </w:style>
  <w:style w:type="paragraph" w:styleId="1576">
    <w:name w:val="Текст примечания"/>
    <w:basedOn w:val="1414"/>
    <w:next w:val="1576"/>
    <w:link w:val="1577"/>
    <w:uiPriority w:val="99"/>
    <w:semiHidden/>
    <w:unhideWhenUsed/>
    <w:rPr>
      <w:rFonts w:cs="Times New Roman"/>
      <w:sz w:val="20"/>
      <w:szCs w:val="20"/>
      <w:lang w:val="en-US"/>
    </w:rPr>
  </w:style>
  <w:style w:type="character" w:styleId="1577">
    <w:name w:val="Текст примечания Знак1"/>
    <w:next w:val="1577"/>
    <w:link w:val="1576"/>
    <w:uiPriority w:val="99"/>
    <w:semiHidden/>
    <w:rPr>
      <w:rFonts w:ascii="Calibri" w:hAnsi="Calibri" w:cs="Calibri"/>
      <w:lang w:eastAsia="zh-CN"/>
    </w:rPr>
  </w:style>
  <w:style w:type="character" w:styleId="1578" w:default="1">
    <w:name w:val="Default Paragraph Font"/>
    <w:uiPriority w:val="1"/>
    <w:semiHidden/>
    <w:unhideWhenUsed/>
  </w:style>
  <w:style w:type="numbering" w:styleId="1579" w:default="1">
    <w:name w:val="No List"/>
    <w:uiPriority w:val="99"/>
    <w:semiHidden/>
    <w:unhideWhenUsed/>
  </w:style>
  <w:style w:type="table" w:styleId="1580" w:default="1">
    <w:name w:val="Normal Table"/>
    <w:uiPriority w:val="99"/>
    <w:semiHidden/>
    <w:unhideWhenUsed/>
    <w:tblPr/>
  </w:style>
  <w:style w:type="character" w:styleId="1581" w:customStyle="1">
    <w:name w:val="стиль 1.1._character"/>
    <w:link w:val="1582"/>
    <w:rPr>
      <w:rFonts w:ascii="Tinos" w:hAnsi="Tinos" w:eastAsia="Tinos" w:cs="Tinos"/>
      <w:b w:val="0"/>
      <w:bCs w:val="0"/>
      <w:i w:val="0"/>
      <w:iCs w:val="0"/>
      <w:color w:val="auto"/>
      <w:lang w:eastAsia="ru-RU"/>
    </w:rPr>
  </w:style>
  <w:style w:type="paragraph" w:styleId="1582" w:customStyle="1">
    <w:name w:val="стиль 1.1."/>
    <w:basedOn w:val="1418"/>
    <w:link w:val="1581"/>
    <w:qFormat/>
    <w:pPr>
      <w:ind w:left="0" w:right="0" w:firstLine="709"/>
      <w:jc w:val="both"/>
      <w:spacing w:before="0" w:beforeAutospacing="0"/>
    </w:pPr>
    <w:rPr>
      <w:rFonts w:ascii="Tinos" w:hAnsi="Tinos" w:eastAsia="Tinos" w:cs="Tinos"/>
      <w:b w:val="0"/>
      <w:bCs w:val="0"/>
      <w:i w:val="0"/>
      <w:iCs w:val="0"/>
      <w:color w:val="auto"/>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Р7-Офис/2024.1.1.373</Application>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для члена государственной экзаменационной комиссии в пункте проведения экзаменов при проведении государственной итоговой аттестации по образовательным программам среднего общего образования на территории Вологодской области</dc:title>
  <dc:creator>akorotkova</dc:creator>
  <cp:revision>23</cp:revision>
  <dcterms:created xsi:type="dcterms:W3CDTF">2023-02-17T13:31:00Z</dcterms:created>
  <dcterms:modified xsi:type="dcterms:W3CDTF">2025-02-17T10:48:38Z</dcterms:modified>
  <cp:version>786432</cp:version>
</cp:coreProperties>
</file>